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109224127"/>
    <w:p w14:paraId="2C7638C3" w14:textId="3DCC7436" w:rsidR="001F1A84" w:rsidRPr="00403C90" w:rsidRDefault="002E1D5C" w:rsidP="004B06B0">
      <w:pPr>
        <w:rPr>
          <w:rFonts w:ascii="Arial" w:hAnsi="Arial" w:cs="Arial"/>
          <w:b/>
        </w:rPr>
      </w:pPr>
      <w:sdt>
        <w:sdtPr>
          <w:rPr>
            <w:rFonts w:ascii="Arial" w:hAnsi="Arial" w:cs="Arial"/>
            <w:b/>
          </w:rPr>
          <w:alias w:val="Meeting Title"/>
          <w:tag w:val="Meeting Title"/>
          <w:id w:val="-482478305"/>
          <w:placeholder>
            <w:docPart w:val="63F5601050A6402F9D1D0807F0315EE5"/>
          </w:placeholder>
          <w:dataBinding w:prefixMappings="xmlns:ns0='http://purl.org/dc/elements/1.1/' xmlns:ns1='http://schemas.openxmlformats.org/package/2006/metadata/core-properties' " w:xpath="/ns1:coreProperties[1]/ns0:title[1]" w:storeItemID="{6C3C8BC8-F283-45AE-878A-BAB7291924A1}"/>
          <w:text/>
        </w:sdtPr>
        <w:sdtEndPr/>
        <w:sdtContent>
          <w:r w:rsidR="002E501C" w:rsidRPr="00403C90">
            <w:rPr>
              <w:rFonts w:ascii="Arial" w:hAnsi="Arial" w:cs="Arial"/>
              <w:b/>
            </w:rPr>
            <w:t xml:space="preserve">TRU Stalybridge to Diggle (Saddleworth) </w:t>
          </w:r>
          <w:r w:rsidR="0001183F" w:rsidRPr="00403C90">
            <w:rPr>
              <w:rFonts w:ascii="Arial" w:hAnsi="Arial" w:cs="Arial"/>
              <w:b/>
            </w:rPr>
            <w:t>–</w:t>
          </w:r>
        </w:sdtContent>
      </w:sdt>
      <w:r w:rsidR="0001183F" w:rsidRPr="00403C90">
        <w:rPr>
          <w:rFonts w:ascii="Arial" w:hAnsi="Arial" w:cs="Arial"/>
          <w:b/>
        </w:rPr>
        <w:t xml:space="preserve"> Canal &amp; River Trust Meeting</w:t>
      </w:r>
    </w:p>
    <w:p w14:paraId="5DE2CD3E" w14:textId="77777777" w:rsidR="00897ED9" w:rsidRPr="00403C90" w:rsidRDefault="00897ED9" w:rsidP="004B06B0">
      <w:pPr>
        <w:rPr>
          <w:rFonts w:ascii="Arial" w:hAnsi="Arial" w:cs="Arial"/>
          <w:b/>
        </w:rPr>
      </w:pPr>
    </w:p>
    <w:tbl>
      <w:tblPr>
        <w:tblStyle w:val="TableGrid"/>
        <w:tblW w:w="0" w:type="auto"/>
        <w:tblBorders>
          <w:top w:val="single" w:sz="4" w:space="0" w:color="262626"/>
          <w:left w:val="single" w:sz="4" w:space="0" w:color="262626"/>
          <w:bottom w:val="single" w:sz="4" w:space="0" w:color="262626"/>
          <w:right w:val="single" w:sz="4" w:space="0" w:color="262626"/>
          <w:insideH w:val="single" w:sz="4" w:space="0" w:color="262626"/>
          <w:insideV w:val="single" w:sz="4" w:space="0" w:color="262626"/>
        </w:tblBorders>
        <w:tblLook w:val="04A0" w:firstRow="1" w:lastRow="0" w:firstColumn="1" w:lastColumn="0" w:noHBand="0" w:noVBand="1"/>
      </w:tblPr>
      <w:tblGrid>
        <w:gridCol w:w="2972"/>
        <w:gridCol w:w="6764"/>
      </w:tblGrid>
      <w:tr w:rsidR="004B06B0" w:rsidRPr="00403C90" w14:paraId="3DEA3F93" w14:textId="77777777" w:rsidTr="00F75ABF">
        <w:tc>
          <w:tcPr>
            <w:tcW w:w="2972" w:type="dxa"/>
            <w:shd w:val="clear" w:color="auto" w:fill="00266F"/>
            <w:vAlign w:val="center"/>
          </w:tcPr>
          <w:p w14:paraId="319D40B7" w14:textId="77777777" w:rsidR="004B06B0" w:rsidRPr="00403C90" w:rsidRDefault="004B06B0" w:rsidP="00F75ABF">
            <w:pPr>
              <w:spacing w:before="40" w:after="40" w:line="259" w:lineRule="auto"/>
              <w:rPr>
                <w:rFonts w:ascii="Arial" w:hAnsi="Arial" w:cs="Arial"/>
                <w:b/>
                <w:color w:val="FFFFFF" w:themeColor="background1"/>
              </w:rPr>
            </w:pPr>
            <w:r w:rsidRPr="00403C90">
              <w:rPr>
                <w:rFonts w:ascii="Arial" w:hAnsi="Arial" w:cs="Arial"/>
                <w:b/>
                <w:color w:val="FFFFFF" w:themeColor="background1"/>
              </w:rPr>
              <w:t>Meeting name</w:t>
            </w:r>
          </w:p>
        </w:tc>
        <w:tc>
          <w:tcPr>
            <w:tcW w:w="6764" w:type="dxa"/>
            <w:vAlign w:val="center"/>
          </w:tcPr>
          <w:p w14:paraId="78C87981" w14:textId="01E73C4E" w:rsidR="004B06B0" w:rsidRPr="00403C90" w:rsidRDefault="001A517D" w:rsidP="00F75ABF">
            <w:pPr>
              <w:spacing w:line="259" w:lineRule="auto"/>
              <w:rPr>
                <w:rFonts w:ascii="Arial" w:hAnsi="Arial" w:cs="Arial"/>
                <w:bCs/>
              </w:rPr>
            </w:pPr>
            <w:r w:rsidRPr="00403C90">
              <w:rPr>
                <w:rFonts w:ascii="Arial" w:hAnsi="Arial" w:cs="Arial"/>
                <w:bCs/>
              </w:rPr>
              <w:t xml:space="preserve">TRU Stalybridge to Diggle (Saddleworth) </w:t>
            </w:r>
            <w:r w:rsidR="00BA469C" w:rsidRPr="00403C90">
              <w:rPr>
                <w:rFonts w:ascii="Arial" w:hAnsi="Arial" w:cs="Arial"/>
                <w:bCs/>
              </w:rPr>
              <w:t>–</w:t>
            </w:r>
            <w:r w:rsidRPr="00403C90">
              <w:rPr>
                <w:rFonts w:ascii="Arial" w:hAnsi="Arial" w:cs="Arial"/>
                <w:bCs/>
              </w:rPr>
              <w:t xml:space="preserve"> </w:t>
            </w:r>
            <w:r w:rsidR="0045768F" w:rsidRPr="00403C90">
              <w:rPr>
                <w:rFonts w:ascii="Arial" w:hAnsi="Arial" w:cs="Arial"/>
                <w:bCs/>
              </w:rPr>
              <w:t>C</w:t>
            </w:r>
            <w:r w:rsidR="00BA469C" w:rsidRPr="00403C90">
              <w:rPr>
                <w:rFonts w:ascii="Arial" w:hAnsi="Arial" w:cs="Arial"/>
                <w:bCs/>
              </w:rPr>
              <w:t xml:space="preserve">anal &amp; River Trust </w:t>
            </w:r>
            <w:r w:rsidR="0045768F" w:rsidRPr="00403C90">
              <w:rPr>
                <w:rFonts w:ascii="Arial" w:hAnsi="Arial" w:cs="Arial"/>
                <w:bCs/>
              </w:rPr>
              <w:t>M</w:t>
            </w:r>
            <w:r w:rsidR="00BA469C" w:rsidRPr="00403C90">
              <w:rPr>
                <w:rFonts w:ascii="Arial" w:hAnsi="Arial" w:cs="Arial"/>
                <w:bCs/>
              </w:rPr>
              <w:t>eeting</w:t>
            </w:r>
          </w:p>
        </w:tc>
      </w:tr>
      <w:tr w:rsidR="004B06B0" w:rsidRPr="00403C90" w14:paraId="0E2B8370" w14:textId="77777777" w:rsidTr="00F75ABF">
        <w:tc>
          <w:tcPr>
            <w:tcW w:w="2972" w:type="dxa"/>
            <w:shd w:val="clear" w:color="auto" w:fill="00266F"/>
            <w:vAlign w:val="center"/>
          </w:tcPr>
          <w:p w14:paraId="5E95D207" w14:textId="77777777" w:rsidR="004B06B0" w:rsidRPr="00403C90" w:rsidRDefault="004B06B0" w:rsidP="00F75ABF">
            <w:pPr>
              <w:spacing w:before="40" w:after="40" w:line="259" w:lineRule="auto"/>
              <w:rPr>
                <w:rFonts w:ascii="Arial" w:hAnsi="Arial" w:cs="Arial"/>
                <w:b/>
                <w:color w:val="FFFFFF" w:themeColor="background1"/>
              </w:rPr>
            </w:pPr>
            <w:r w:rsidRPr="00403C90">
              <w:rPr>
                <w:rFonts w:ascii="Arial" w:hAnsi="Arial" w:cs="Arial"/>
                <w:b/>
                <w:color w:val="FFFFFF" w:themeColor="background1"/>
              </w:rPr>
              <w:t>Date</w:t>
            </w:r>
          </w:p>
        </w:tc>
        <w:tc>
          <w:tcPr>
            <w:tcW w:w="6764" w:type="dxa"/>
            <w:vAlign w:val="center"/>
          </w:tcPr>
          <w:p w14:paraId="34A73866" w14:textId="46113738" w:rsidR="004B06B0" w:rsidRPr="00403C90" w:rsidRDefault="00D923D0" w:rsidP="00F75ABF">
            <w:pPr>
              <w:spacing w:line="259" w:lineRule="auto"/>
              <w:rPr>
                <w:rFonts w:ascii="Arial" w:hAnsi="Arial" w:cs="Arial"/>
                <w:bCs/>
              </w:rPr>
            </w:pPr>
            <w:r w:rsidRPr="00403C90">
              <w:rPr>
                <w:rFonts w:ascii="Arial" w:hAnsi="Arial" w:cs="Arial"/>
                <w:bCs/>
              </w:rPr>
              <w:t>09.03.2026</w:t>
            </w:r>
          </w:p>
        </w:tc>
      </w:tr>
      <w:tr w:rsidR="004B06B0" w:rsidRPr="00403C90" w14:paraId="13C44131" w14:textId="77777777" w:rsidTr="00F75ABF">
        <w:tc>
          <w:tcPr>
            <w:tcW w:w="2972" w:type="dxa"/>
            <w:shd w:val="clear" w:color="auto" w:fill="00266F"/>
            <w:vAlign w:val="center"/>
          </w:tcPr>
          <w:p w14:paraId="365E261F" w14:textId="77777777" w:rsidR="004B06B0" w:rsidRPr="00403C90" w:rsidRDefault="004B06B0" w:rsidP="00F75ABF">
            <w:pPr>
              <w:spacing w:before="40" w:after="40" w:line="259" w:lineRule="auto"/>
              <w:rPr>
                <w:rFonts w:ascii="Arial" w:hAnsi="Arial" w:cs="Arial"/>
                <w:b/>
                <w:color w:val="FFFFFF" w:themeColor="background1"/>
              </w:rPr>
            </w:pPr>
            <w:r w:rsidRPr="00403C90">
              <w:rPr>
                <w:rFonts w:ascii="Arial" w:hAnsi="Arial" w:cs="Arial"/>
                <w:b/>
                <w:color w:val="FFFFFF" w:themeColor="background1"/>
              </w:rPr>
              <w:t>Time</w:t>
            </w:r>
          </w:p>
        </w:tc>
        <w:tc>
          <w:tcPr>
            <w:tcW w:w="6764" w:type="dxa"/>
            <w:vAlign w:val="center"/>
          </w:tcPr>
          <w:p w14:paraId="54E94336" w14:textId="79E04E4A" w:rsidR="004B06B0" w:rsidRPr="00403C90" w:rsidRDefault="0045768F" w:rsidP="00617E0F">
            <w:pPr>
              <w:spacing w:line="259" w:lineRule="auto"/>
              <w:rPr>
                <w:rFonts w:ascii="Arial" w:hAnsi="Arial" w:cs="Arial"/>
                <w:bCs/>
              </w:rPr>
            </w:pPr>
            <w:r w:rsidRPr="00403C90">
              <w:rPr>
                <w:rFonts w:ascii="Arial" w:hAnsi="Arial" w:cs="Arial"/>
                <w:bCs/>
              </w:rPr>
              <w:t>1</w:t>
            </w:r>
            <w:r w:rsidR="00D923D0" w:rsidRPr="00403C90">
              <w:rPr>
                <w:rFonts w:ascii="Arial" w:hAnsi="Arial" w:cs="Arial"/>
                <w:bCs/>
              </w:rPr>
              <w:t>3:00-14:00</w:t>
            </w:r>
          </w:p>
        </w:tc>
      </w:tr>
      <w:tr w:rsidR="004B06B0" w:rsidRPr="00403C90" w14:paraId="0622AA39" w14:textId="77777777" w:rsidTr="00F75ABF">
        <w:tc>
          <w:tcPr>
            <w:tcW w:w="2972" w:type="dxa"/>
            <w:shd w:val="clear" w:color="auto" w:fill="00266F"/>
            <w:vAlign w:val="center"/>
          </w:tcPr>
          <w:p w14:paraId="6B05AEB8" w14:textId="77777777" w:rsidR="004B06B0" w:rsidRPr="00403C90" w:rsidRDefault="004B06B0" w:rsidP="00F75ABF">
            <w:pPr>
              <w:spacing w:before="40" w:after="40" w:line="259" w:lineRule="auto"/>
              <w:rPr>
                <w:rFonts w:ascii="Arial" w:hAnsi="Arial" w:cs="Arial"/>
                <w:b/>
                <w:color w:val="FFFFFF" w:themeColor="background1"/>
              </w:rPr>
            </w:pPr>
            <w:r w:rsidRPr="00403C90">
              <w:rPr>
                <w:rFonts w:ascii="Arial" w:hAnsi="Arial" w:cs="Arial"/>
                <w:b/>
                <w:color w:val="FFFFFF" w:themeColor="background1"/>
              </w:rPr>
              <w:t>Venue</w:t>
            </w:r>
          </w:p>
        </w:tc>
        <w:tc>
          <w:tcPr>
            <w:tcW w:w="6764" w:type="dxa"/>
            <w:vAlign w:val="center"/>
          </w:tcPr>
          <w:p w14:paraId="540CB258" w14:textId="090F85CB" w:rsidR="004B06B0" w:rsidRPr="00403C90" w:rsidRDefault="00153A01" w:rsidP="00F75ABF">
            <w:pPr>
              <w:spacing w:line="259" w:lineRule="auto"/>
              <w:rPr>
                <w:rFonts w:ascii="Arial" w:hAnsi="Arial" w:cs="Arial"/>
                <w:bCs/>
              </w:rPr>
            </w:pPr>
            <w:r w:rsidRPr="00403C90">
              <w:rPr>
                <w:rFonts w:ascii="Arial" w:hAnsi="Arial" w:cs="Arial"/>
                <w:bCs/>
              </w:rPr>
              <w:t>Microsoft Teams</w:t>
            </w:r>
          </w:p>
        </w:tc>
      </w:tr>
    </w:tbl>
    <w:p w14:paraId="16DE3182" w14:textId="77777777" w:rsidR="008F3AF4" w:rsidRPr="00403C90" w:rsidRDefault="008F3AF4" w:rsidP="004B06B0">
      <w:pPr>
        <w:spacing w:line="259" w:lineRule="auto"/>
        <w:rPr>
          <w:rFonts w:ascii="Arial" w:hAnsi="Arial" w:cs="Arial"/>
          <w:b/>
          <w:sz w:val="22"/>
          <w:szCs w:val="22"/>
        </w:rPr>
      </w:pPr>
    </w:p>
    <w:p w14:paraId="550F9B65" w14:textId="77777777" w:rsidR="004B06B0" w:rsidRPr="00403C90" w:rsidRDefault="004B06B0" w:rsidP="008F3AF4">
      <w:pPr>
        <w:spacing w:after="120" w:line="259" w:lineRule="auto"/>
        <w:rPr>
          <w:rFonts w:ascii="Arial" w:hAnsi="Arial" w:cs="Arial"/>
          <w:b/>
          <w:sz w:val="22"/>
          <w:szCs w:val="22"/>
        </w:rPr>
      </w:pPr>
      <w:r w:rsidRPr="00403C90">
        <w:rPr>
          <w:rFonts w:ascii="Arial" w:hAnsi="Arial" w:cs="Arial"/>
          <w:b/>
          <w:sz w:val="22"/>
          <w:szCs w:val="22"/>
        </w:rPr>
        <w:t>Attendees</w:t>
      </w:r>
    </w:p>
    <w:tbl>
      <w:tblPr>
        <w:tblStyle w:val="TableGrid"/>
        <w:tblW w:w="0" w:type="auto"/>
        <w:tblBorders>
          <w:top w:val="single" w:sz="4" w:space="0" w:color="262626"/>
          <w:left w:val="single" w:sz="4" w:space="0" w:color="262626"/>
          <w:bottom w:val="single" w:sz="4" w:space="0" w:color="262626"/>
          <w:right w:val="single" w:sz="4" w:space="0" w:color="262626"/>
          <w:insideH w:val="single" w:sz="4" w:space="0" w:color="262626"/>
          <w:insideV w:val="single" w:sz="4" w:space="0" w:color="262626"/>
        </w:tblBorders>
        <w:tblLook w:val="04A0" w:firstRow="1" w:lastRow="0" w:firstColumn="1" w:lastColumn="0" w:noHBand="0" w:noVBand="1"/>
      </w:tblPr>
      <w:tblGrid>
        <w:gridCol w:w="2972"/>
        <w:gridCol w:w="6764"/>
      </w:tblGrid>
      <w:tr w:rsidR="004B06B0" w:rsidRPr="00403C90" w14:paraId="4EC603E4" w14:textId="77777777" w:rsidTr="00F75ABF">
        <w:tc>
          <w:tcPr>
            <w:tcW w:w="2972" w:type="dxa"/>
            <w:shd w:val="clear" w:color="auto" w:fill="00266F"/>
            <w:vAlign w:val="center"/>
          </w:tcPr>
          <w:p w14:paraId="11F89456" w14:textId="77777777" w:rsidR="004B06B0" w:rsidRPr="00403C90" w:rsidRDefault="004B06B0" w:rsidP="00F75ABF">
            <w:pPr>
              <w:spacing w:before="40" w:after="40" w:line="259" w:lineRule="auto"/>
              <w:rPr>
                <w:rFonts w:ascii="Arial" w:hAnsi="Arial" w:cs="Arial"/>
                <w:b/>
                <w:color w:val="FFFFFF" w:themeColor="background1"/>
                <w:sz w:val="22"/>
                <w:szCs w:val="22"/>
              </w:rPr>
            </w:pPr>
            <w:r w:rsidRPr="00403C90">
              <w:rPr>
                <w:rFonts w:ascii="Arial" w:hAnsi="Arial" w:cs="Arial"/>
                <w:b/>
                <w:color w:val="FFFFFF" w:themeColor="background1"/>
                <w:sz w:val="22"/>
                <w:szCs w:val="22"/>
              </w:rPr>
              <w:t xml:space="preserve"> Name</w:t>
            </w:r>
          </w:p>
        </w:tc>
        <w:tc>
          <w:tcPr>
            <w:tcW w:w="6764" w:type="dxa"/>
            <w:shd w:val="clear" w:color="auto" w:fill="00266F"/>
            <w:vAlign w:val="center"/>
          </w:tcPr>
          <w:p w14:paraId="085F6583" w14:textId="77777777" w:rsidR="004B06B0" w:rsidRPr="00403C90" w:rsidRDefault="004B06B0" w:rsidP="00F75ABF">
            <w:pPr>
              <w:spacing w:before="40" w:after="40" w:line="259" w:lineRule="auto"/>
              <w:rPr>
                <w:rFonts w:ascii="Arial" w:hAnsi="Arial" w:cs="Arial"/>
                <w:b/>
                <w:color w:val="FFFFFF" w:themeColor="background1"/>
                <w:sz w:val="22"/>
                <w:szCs w:val="22"/>
              </w:rPr>
            </w:pPr>
            <w:r w:rsidRPr="00403C90">
              <w:rPr>
                <w:rFonts w:ascii="Arial" w:hAnsi="Arial" w:cs="Arial"/>
                <w:b/>
                <w:color w:val="FFFFFF" w:themeColor="background1"/>
                <w:sz w:val="22"/>
                <w:szCs w:val="22"/>
              </w:rPr>
              <w:t>Role</w:t>
            </w:r>
          </w:p>
        </w:tc>
      </w:tr>
      <w:tr w:rsidR="00990881" w:rsidRPr="00403C90" w14:paraId="17C87EB0" w14:textId="77777777" w:rsidTr="00CE669F">
        <w:trPr>
          <w:trHeight w:val="70"/>
        </w:trPr>
        <w:tc>
          <w:tcPr>
            <w:tcW w:w="2972" w:type="dxa"/>
          </w:tcPr>
          <w:p w14:paraId="7F4C0140" w14:textId="40DDC4D8" w:rsidR="00990881" w:rsidRPr="00403C90" w:rsidRDefault="00FA094D" w:rsidP="00C73DA2">
            <w:pPr>
              <w:spacing w:before="40" w:after="40" w:line="259" w:lineRule="auto"/>
              <w:rPr>
                <w:rFonts w:ascii="Arial" w:hAnsi="Arial" w:cs="Arial"/>
                <w:bCs/>
                <w:sz w:val="22"/>
                <w:szCs w:val="22"/>
              </w:rPr>
            </w:pPr>
            <w:r w:rsidRPr="00403C90">
              <w:rPr>
                <w:rFonts w:ascii="Arial" w:hAnsi="Arial" w:cs="Arial"/>
                <w:bCs/>
                <w:sz w:val="22"/>
                <w:szCs w:val="22"/>
              </w:rPr>
              <w:t>Katie</w:t>
            </w:r>
            <w:r w:rsidR="00D27B5C" w:rsidRPr="00403C90">
              <w:rPr>
                <w:rFonts w:ascii="Arial" w:hAnsi="Arial" w:cs="Arial"/>
                <w:bCs/>
                <w:sz w:val="22"/>
                <w:szCs w:val="22"/>
              </w:rPr>
              <w:t xml:space="preserve"> Hallam</w:t>
            </w:r>
            <w:r w:rsidR="005D0AD7" w:rsidRPr="00403C90">
              <w:rPr>
                <w:rFonts w:ascii="Arial" w:hAnsi="Arial" w:cs="Arial"/>
                <w:bCs/>
                <w:sz w:val="22"/>
                <w:szCs w:val="22"/>
              </w:rPr>
              <w:t xml:space="preserve"> (KH)</w:t>
            </w:r>
          </w:p>
        </w:tc>
        <w:tc>
          <w:tcPr>
            <w:tcW w:w="6764" w:type="dxa"/>
          </w:tcPr>
          <w:p w14:paraId="21D8DDFA" w14:textId="7AB7A514" w:rsidR="00990881" w:rsidRPr="00403C90" w:rsidRDefault="00210924" w:rsidP="00C73DA2">
            <w:pPr>
              <w:spacing w:before="40" w:after="40"/>
              <w:rPr>
                <w:rFonts w:ascii="Arial" w:hAnsi="Arial" w:cs="Arial"/>
                <w:bCs/>
                <w:sz w:val="22"/>
                <w:szCs w:val="22"/>
              </w:rPr>
            </w:pPr>
            <w:r w:rsidRPr="00403C90">
              <w:rPr>
                <w:rFonts w:ascii="Arial" w:hAnsi="Arial" w:cs="Arial"/>
                <w:bCs/>
                <w:sz w:val="22"/>
                <w:szCs w:val="22"/>
              </w:rPr>
              <w:t>Canal &amp; River Trust - Estates Surveyor</w:t>
            </w:r>
          </w:p>
        </w:tc>
      </w:tr>
      <w:tr w:rsidR="00487B5F" w:rsidRPr="00403C90" w14:paraId="4E056630" w14:textId="77777777" w:rsidTr="00CE669F">
        <w:trPr>
          <w:trHeight w:val="296"/>
        </w:trPr>
        <w:tc>
          <w:tcPr>
            <w:tcW w:w="2972" w:type="dxa"/>
          </w:tcPr>
          <w:p w14:paraId="5FD25DCA" w14:textId="5196777C" w:rsidR="00487B5F" w:rsidRPr="00403C90" w:rsidRDefault="00D27B5C" w:rsidP="00487B5F">
            <w:pPr>
              <w:spacing w:before="40" w:after="40" w:line="259" w:lineRule="auto"/>
              <w:rPr>
                <w:rFonts w:ascii="Arial" w:hAnsi="Arial" w:cs="Arial"/>
                <w:bCs/>
                <w:sz w:val="22"/>
                <w:szCs w:val="22"/>
              </w:rPr>
            </w:pPr>
            <w:r w:rsidRPr="00403C90">
              <w:rPr>
                <w:rFonts w:ascii="Arial" w:hAnsi="Arial" w:cs="Arial"/>
                <w:bCs/>
                <w:sz w:val="22"/>
                <w:szCs w:val="22"/>
              </w:rPr>
              <w:t xml:space="preserve">Sophie </w:t>
            </w:r>
            <w:r w:rsidR="00B509CC" w:rsidRPr="00403C90">
              <w:rPr>
                <w:rFonts w:ascii="Arial" w:hAnsi="Arial" w:cs="Arial"/>
                <w:bCs/>
                <w:sz w:val="22"/>
                <w:szCs w:val="22"/>
              </w:rPr>
              <w:t>Summers</w:t>
            </w:r>
            <w:r w:rsidR="005D0AD7" w:rsidRPr="00403C90">
              <w:rPr>
                <w:rFonts w:ascii="Arial" w:hAnsi="Arial" w:cs="Arial"/>
                <w:bCs/>
                <w:sz w:val="22"/>
                <w:szCs w:val="22"/>
              </w:rPr>
              <w:t xml:space="preserve"> (SS)</w:t>
            </w:r>
          </w:p>
        </w:tc>
        <w:tc>
          <w:tcPr>
            <w:tcW w:w="6764" w:type="dxa"/>
          </w:tcPr>
          <w:p w14:paraId="2464E72D" w14:textId="3F8A7815" w:rsidR="00487B5F" w:rsidRPr="00403C90" w:rsidRDefault="009F79B9" w:rsidP="00487B5F">
            <w:pPr>
              <w:pStyle w:val="xmsolistparagraph"/>
              <w:shd w:val="clear" w:color="auto" w:fill="FFFFFF"/>
              <w:spacing w:before="0" w:beforeAutospacing="0" w:after="0" w:afterAutospacing="0" w:line="276" w:lineRule="auto"/>
              <w:rPr>
                <w:rFonts w:ascii="Arial" w:hAnsi="Arial" w:cs="Arial"/>
                <w:color w:val="242424"/>
                <w:sz w:val="22"/>
                <w:szCs w:val="22"/>
              </w:rPr>
            </w:pPr>
            <w:r w:rsidRPr="00403C90">
              <w:rPr>
                <w:rFonts w:ascii="Arial" w:hAnsi="Arial" w:cs="Arial"/>
                <w:color w:val="242424"/>
                <w:sz w:val="22"/>
                <w:szCs w:val="22"/>
              </w:rPr>
              <w:t xml:space="preserve">Canal &amp; River Trust – Planning </w:t>
            </w:r>
            <w:r w:rsidR="002E4202">
              <w:rPr>
                <w:rFonts w:ascii="Arial" w:hAnsi="Arial" w:cs="Arial"/>
                <w:color w:val="242424"/>
                <w:sz w:val="22"/>
                <w:szCs w:val="22"/>
              </w:rPr>
              <w:t>Solicitor</w:t>
            </w:r>
          </w:p>
        </w:tc>
      </w:tr>
      <w:tr w:rsidR="00910790" w:rsidRPr="00403C90" w14:paraId="5B7E4980" w14:textId="77777777" w:rsidTr="00CE669F">
        <w:trPr>
          <w:trHeight w:val="296"/>
        </w:trPr>
        <w:tc>
          <w:tcPr>
            <w:tcW w:w="2972" w:type="dxa"/>
          </w:tcPr>
          <w:p w14:paraId="146A8E28" w14:textId="45FA2AC6" w:rsidR="00910790" w:rsidRPr="00403C90" w:rsidRDefault="00D27B5C" w:rsidP="00487B5F">
            <w:pPr>
              <w:spacing w:before="40" w:after="40" w:line="259" w:lineRule="auto"/>
              <w:rPr>
                <w:rFonts w:ascii="Arial" w:hAnsi="Arial" w:cs="Arial"/>
                <w:bCs/>
                <w:sz w:val="22"/>
                <w:szCs w:val="22"/>
              </w:rPr>
            </w:pPr>
            <w:r w:rsidRPr="00403C90">
              <w:rPr>
                <w:rFonts w:ascii="Arial" w:hAnsi="Arial" w:cs="Arial"/>
                <w:bCs/>
                <w:sz w:val="22"/>
                <w:szCs w:val="22"/>
              </w:rPr>
              <w:t>Martin</w:t>
            </w:r>
            <w:r w:rsidR="00B509CC" w:rsidRPr="00403C90">
              <w:rPr>
                <w:rFonts w:ascii="Arial" w:hAnsi="Arial" w:cs="Arial"/>
                <w:bCs/>
                <w:sz w:val="22"/>
                <w:szCs w:val="22"/>
              </w:rPr>
              <w:t xml:space="preserve"> Teague</w:t>
            </w:r>
            <w:r w:rsidR="0001183F" w:rsidRPr="00403C90">
              <w:rPr>
                <w:rFonts w:ascii="Arial" w:hAnsi="Arial" w:cs="Arial"/>
                <w:bCs/>
                <w:sz w:val="22"/>
                <w:szCs w:val="22"/>
              </w:rPr>
              <w:t xml:space="preserve"> (MT)</w:t>
            </w:r>
          </w:p>
        </w:tc>
        <w:tc>
          <w:tcPr>
            <w:tcW w:w="6764" w:type="dxa"/>
          </w:tcPr>
          <w:p w14:paraId="56DC4635" w14:textId="051BBA3F" w:rsidR="00910790" w:rsidRPr="00403C90" w:rsidRDefault="00525DF7" w:rsidP="00487B5F">
            <w:pPr>
              <w:pStyle w:val="xmsolistparagraph"/>
              <w:shd w:val="clear" w:color="auto" w:fill="FFFFFF"/>
              <w:spacing w:before="0" w:beforeAutospacing="0" w:after="0" w:afterAutospacing="0" w:line="276" w:lineRule="auto"/>
              <w:rPr>
                <w:rFonts w:ascii="Arial" w:hAnsi="Arial" w:cs="Arial"/>
                <w:color w:val="242424"/>
                <w:sz w:val="22"/>
                <w:szCs w:val="22"/>
              </w:rPr>
            </w:pPr>
            <w:r w:rsidRPr="00403C90">
              <w:rPr>
                <w:rFonts w:ascii="Arial" w:hAnsi="Arial" w:cs="Arial"/>
                <w:color w:val="242424"/>
                <w:sz w:val="22"/>
                <w:szCs w:val="22"/>
              </w:rPr>
              <w:t>Canal &amp; River Trust –</w:t>
            </w:r>
            <w:r w:rsidR="000E5CC4" w:rsidRPr="00403C90">
              <w:rPr>
                <w:rFonts w:ascii="Arial" w:hAnsi="Arial" w:cs="Arial"/>
                <w:color w:val="242424"/>
                <w:sz w:val="22"/>
                <w:szCs w:val="22"/>
              </w:rPr>
              <w:t xml:space="preserve"> </w:t>
            </w:r>
            <w:r w:rsidR="00BE5C46" w:rsidRPr="00403C90">
              <w:rPr>
                <w:rFonts w:ascii="Arial" w:hAnsi="Arial" w:cs="Arial"/>
                <w:color w:val="242424"/>
                <w:sz w:val="22"/>
                <w:szCs w:val="22"/>
              </w:rPr>
              <w:t>Engineer</w:t>
            </w:r>
            <w:r w:rsidR="000E5CC4" w:rsidRPr="00403C90">
              <w:rPr>
                <w:rFonts w:ascii="Arial" w:hAnsi="Arial" w:cs="Arial"/>
                <w:color w:val="242424"/>
                <w:sz w:val="22"/>
                <w:szCs w:val="22"/>
              </w:rPr>
              <w:t xml:space="preserve"> </w:t>
            </w:r>
          </w:p>
        </w:tc>
      </w:tr>
      <w:tr w:rsidR="00B7165E" w:rsidRPr="00403C90" w14:paraId="6A1C1345" w14:textId="77777777" w:rsidTr="00CE669F">
        <w:trPr>
          <w:trHeight w:val="296"/>
        </w:trPr>
        <w:tc>
          <w:tcPr>
            <w:tcW w:w="2972" w:type="dxa"/>
          </w:tcPr>
          <w:p w14:paraId="2BE645A2" w14:textId="634C3D80" w:rsidR="00B7165E" w:rsidRPr="00403C90" w:rsidRDefault="00B7165E" w:rsidP="00487B5F">
            <w:pPr>
              <w:spacing w:before="40" w:after="40" w:line="259" w:lineRule="auto"/>
              <w:rPr>
                <w:rFonts w:ascii="Arial" w:hAnsi="Arial" w:cs="Arial"/>
                <w:bCs/>
                <w:sz w:val="22"/>
                <w:szCs w:val="22"/>
              </w:rPr>
            </w:pPr>
            <w:r w:rsidRPr="00403C90">
              <w:rPr>
                <w:rFonts w:ascii="Arial" w:hAnsi="Arial" w:cs="Arial"/>
                <w:bCs/>
                <w:sz w:val="22"/>
                <w:szCs w:val="22"/>
              </w:rPr>
              <w:t>Tim Bettany-Simmons</w:t>
            </w:r>
            <w:r w:rsidR="0001183F" w:rsidRPr="00403C90">
              <w:rPr>
                <w:rFonts w:ascii="Arial" w:hAnsi="Arial" w:cs="Arial"/>
                <w:bCs/>
                <w:sz w:val="22"/>
                <w:szCs w:val="22"/>
              </w:rPr>
              <w:t xml:space="preserve"> (TBS)</w:t>
            </w:r>
          </w:p>
        </w:tc>
        <w:tc>
          <w:tcPr>
            <w:tcW w:w="6764" w:type="dxa"/>
          </w:tcPr>
          <w:p w14:paraId="3C0A16DE" w14:textId="0A176F7F" w:rsidR="00B7165E" w:rsidRPr="00403C90" w:rsidRDefault="00C37FA1" w:rsidP="00487B5F">
            <w:pPr>
              <w:pStyle w:val="xmsolistparagraph"/>
              <w:shd w:val="clear" w:color="auto" w:fill="FFFFFF"/>
              <w:spacing w:before="0" w:beforeAutospacing="0" w:after="0" w:afterAutospacing="0" w:line="276" w:lineRule="auto"/>
              <w:rPr>
                <w:rFonts w:ascii="Arial" w:hAnsi="Arial" w:cs="Arial"/>
                <w:color w:val="242424"/>
                <w:sz w:val="22"/>
                <w:szCs w:val="22"/>
              </w:rPr>
            </w:pPr>
            <w:r w:rsidRPr="00403C90">
              <w:rPr>
                <w:rFonts w:ascii="Arial" w:hAnsi="Arial" w:cs="Arial"/>
                <w:color w:val="242424"/>
                <w:sz w:val="22"/>
                <w:szCs w:val="22"/>
              </w:rPr>
              <w:t xml:space="preserve">Canal &amp; River Trust – </w:t>
            </w:r>
            <w:r w:rsidR="00BE5C46" w:rsidRPr="00403C90">
              <w:rPr>
                <w:rFonts w:ascii="Arial" w:hAnsi="Arial" w:cs="Arial"/>
                <w:color w:val="242424"/>
                <w:sz w:val="22"/>
                <w:szCs w:val="22"/>
              </w:rPr>
              <w:t xml:space="preserve">Senior </w:t>
            </w:r>
            <w:r w:rsidRPr="00403C90">
              <w:rPr>
                <w:rFonts w:ascii="Arial" w:hAnsi="Arial" w:cs="Arial"/>
                <w:color w:val="242424"/>
                <w:sz w:val="22"/>
                <w:szCs w:val="22"/>
              </w:rPr>
              <w:t>Planner</w:t>
            </w:r>
          </w:p>
        </w:tc>
      </w:tr>
      <w:tr w:rsidR="00D82E22" w:rsidRPr="00403C90" w14:paraId="7ADAEA95" w14:textId="77777777" w:rsidTr="00CE669F">
        <w:trPr>
          <w:trHeight w:val="296"/>
        </w:trPr>
        <w:tc>
          <w:tcPr>
            <w:tcW w:w="2972" w:type="dxa"/>
          </w:tcPr>
          <w:p w14:paraId="0CFEC327" w14:textId="7461CF70" w:rsidR="00D82E22" w:rsidRPr="004804AF" w:rsidRDefault="00D82E22" w:rsidP="00D82E22">
            <w:pPr>
              <w:spacing w:before="40" w:after="40" w:line="259" w:lineRule="auto"/>
              <w:rPr>
                <w:rFonts w:ascii="Arial" w:hAnsi="Arial" w:cs="Arial"/>
                <w:bCs/>
                <w:sz w:val="22"/>
                <w:szCs w:val="22"/>
              </w:rPr>
            </w:pPr>
            <w:r w:rsidRPr="004804AF">
              <w:rPr>
                <w:rFonts w:ascii="Arial" w:hAnsi="Arial" w:cs="Arial"/>
                <w:bCs/>
                <w:sz w:val="22"/>
                <w:szCs w:val="22"/>
              </w:rPr>
              <w:t>Samantha Morris</w:t>
            </w:r>
            <w:r w:rsidR="0001183F" w:rsidRPr="004804AF">
              <w:rPr>
                <w:rFonts w:ascii="Arial" w:hAnsi="Arial" w:cs="Arial"/>
                <w:bCs/>
                <w:sz w:val="22"/>
                <w:szCs w:val="22"/>
              </w:rPr>
              <w:t xml:space="preserve"> (SM)</w:t>
            </w:r>
          </w:p>
        </w:tc>
        <w:tc>
          <w:tcPr>
            <w:tcW w:w="6764" w:type="dxa"/>
          </w:tcPr>
          <w:p w14:paraId="2491724E" w14:textId="0F695543" w:rsidR="00D82E22" w:rsidRPr="004804AF" w:rsidRDefault="00D82E22" w:rsidP="00D82E22">
            <w:pPr>
              <w:pStyle w:val="xmsolistparagraph"/>
              <w:shd w:val="clear" w:color="auto" w:fill="FFFFFF"/>
              <w:spacing w:before="0" w:beforeAutospacing="0" w:after="0" w:afterAutospacing="0" w:line="276" w:lineRule="auto"/>
              <w:rPr>
                <w:rFonts w:ascii="Arial" w:hAnsi="Arial" w:cs="Arial"/>
                <w:color w:val="242424"/>
                <w:sz w:val="22"/>
                <w:szCs w:val="22"/>
              </w:rPr>
            </w:pPr>
            <w:r w:rsidRPr="004804AF">
              <w:rPr>
                <w:rFonts w:ascii="Arial" w:hAnsi="Arial" w:cs="Arial"/>
                <w:bCs/>
                <w:sz w:val="22"/>
                <w:szCs w:val="22"/>
              </w:rPr>
              <w:t>Network Rail – Scheme Programme Manager (TWAO)</w:t>
            </w:r>
          </w:p>
        </w:tc>
      </w:tr>
      <w:tr w:rsidR="001222CD" w:rsidRPr="00403C90" w14:paraId="612DE135" w14:textId="77777777" w:rsidTr="00CE669F">
        <w:trPr>
          <w:trHeight w:val="296"/>
        </w:trPr>
        <w:tc>
          <w:tcPr>
            <w:tcW w:w="2972" w:type="dxa"/>
          </w:tcPr>
          <w:p w14:paraId="31DF9A55" w14:textId="5ECD2F47" w:rsidR="001222CD" w:rsidRPr="004804AF" w:rsidRDefault="001222CD" w:rsidP="00D82E22">
            <w:pPr>
              <w:spacing w:before="40" w:after="40" w:line="259" w:lineRule="auto"/>
              <w:rPr>
                <w:rFonts w:ascii="Arial" w:hAnsi="Arial" w:cs="Arial"/>
                <w:bCs/>
                <w:sz w:val="22"/>
                <w:szCs w:val="22"/>
              </w:rPr>
            </w:pPr>
            <w:r w:rsidRPr="004804AF">
              <w:rPr>
                <w:rFonts w:ascii="Arial" w:hAnsi="Arial" w:cs="Arial"/>
                <w:bCs/>
                <w:sz w:val="22"/>
                <w:szCs w:val="22"/>
              </w:rPr>
              <w:t>Juliet</w:t>
            </w:r>
            <w:r w:rsidR="003233D6" w:rsidRPr="004804AF">
              <w:rPr>
                <w:rFonts w:ascii="Arial" w:hAnsi="Arial" w:cs="Arial"/>
                <w:bCs/>
                <w:sz w:val="22"/>
                <w:szCs w:val="22"/>
              </w:rPr>
              <w:t xml:space="preserve"> Clark (JC)</w:t>
            </w:r>
          </w:p>
        </w:tc>
        <w:tc>
          <w:tcPr>
            <w:tcW w:w="6764" w:type="dxa"/>
          </w:tcPr>
          <w:p w14:paraId="6A307CBA" w14:textId="3E426583" w:rsidR="001222CD" w:rsidRPr="004804AF" w:rsidRDefault="00ED57FB" w:rsidP="00D82E22">
            <w:pPr>
              <w:pStyle w:val="xmsolistparagraph"/>
              <w:shd w:val="clear" w:color="auto" w:fill="FFFFFF"/>
              <w:spacing w:before="0" w:beforeAutospacing="0" w:after="0" w:afterAutospacing="0" w:line="276" w:lineRule="auto"/>
              <w:rPr>
                <w:rFonts w:ascii="Arial" w:hAnsi="Arial" w:cs="Arial"/>
                <w:bCs/>
                <w:sz w:val="22"/>
                <w:szCs w:val="22"/>
              </w:rPr>
            </w:pPr>
            <w:r w:rsidRPr="004804AF">
              <w:rPr>
                <w:rFonts w:ascii="Arial" w:hAnsi="Arial" w:cs="Arial"/>
                <w:bCs/>
                <w:sz w:val="22"/>
                <w:szCs w:val="22"/>
              </w:rPr>
              <w:t>Eversheds Sutherland – Legal Director</w:t>
            </w:r>
          </w:p>
        </w:tc>
      </w:tr>
      <w:tr w:rsidR="001222CD" w:rsidRPr="00403C90" w14:paraId="2D8A61D2" w14:textId="77777777" w:rsidTr="00CE669F">
        <w:trPr>
          <w:trHeight w:val="296"/>
        </w:trPr>
        <w:tc>
          <w:tcPr>
            <w:tcW w:w="2972" w:type="dxa"/>
          </w:tcPr>
          <w:p w14:paraId="57E3BAAF" w14:textId="66F7C555" w:rsidR="001222CD" w:rsidRPr="004804AF" w:rsidRDefault="001222CD" w:rsidP="00D82E22">
            <w:pPr>
              <w:spacing w:before="40" w:after="40" w:line="259" w:lineRule="auto"/>
              <w:rPr>
                <w:rFonts w:ascii="Arial" w:hAnsi="Arial" w:cs="Arial"/>
                <w:bCs/>
                <w:sz w:val="22"/>
                <w:szCs w:val="22"/>
              </w:rPr>
            </w:pPr>
            <w:r w:rsidRPr="004804AF">
              <w:rPr>
                <w:rFonts w:ascii="Arial" w:hAnsi="Arial" w:cs="Arial"/>
                <w:bCs/>
                <w:sz w:val="22"/>
                <w:szCs w:val="22"/>
              </w:rPr>
              <w:t>Laurie</w:t>
            </w:r>
            <w:r w:rsidR="00614750" w:rsidRPr="004804AF">
              <w:rPr>
                <w:rFonts w:ascii="Arial" w:hAnsi="Arial" w:cs="Arial"/>
                <w:bCs/>
                <w:sz w:val="22"/>
                <w:szCs w:val="22"/>
              </w:rPr>
              <w:t xml:space="preserve"> Barbour (LB)</w:t>
            </w:r>
          </w:p>
        </w:tc>
        <w:tc>
          <w:tcPr>
            <w:tcW w:w="6764" w:type="dxa"/>
          </w:tcPr>
          <w:p w14:paraId="567DA75C" w14:textId="66FB8BBC" w:rsidR="001222CD" w:rsidRPr="004804AF" w:rsidRDefault="00614750" w:rsidP="00D82E22">
            <w:pPr>
              <w:pStyle w:val="xmsolistparagraph"/>
              <w:shd w:val="clear" w:color="auto" w:fill="FFFFFF"/>
              <w:spacing w:before="0" w:beforeAutospacing="0" w:after="0" w:afterAutospacing="0" w:line="276" w:lineRule="auto"/>
              <w:rPr>
                <w:rFonts w:ascii="Arial" w:hAnsi="Arial" w:cs="Arial"/>
                <w:bCs/>
                <w:sz w:val="22"/>
                <w:szCs w:val="22"/>
              </w:rPr>
            </w:pPr>
            <w:r w:rsidRPr="004804AF">
              <w:rPr>
                <w:rFonts w:ascii="Arial" w:hAnsi="Arial" w:cs="Arial"/>
                <w:bCs/>
                <w:sz w:val="22"/>
                <w:szCs w:val="22"/>
              </w:rPr>
              <w:t>Tony Gee – Civil Engineer</w:t>
            </w:r>
          </w:p>
        </w:tc>
      </w:tr>
      <w:tr w:rsidR="001222CD" w:rsidRPr="00403C90" w14:paraId="1CABD39E" w14:textId="77777777" w:rsidTr="00CE669F">
        <w:trPr>
          <w:trHeight w:val="296"/>
        </w:trPr>
        <w:tc>
          <w:tcPr>
            <w:tcW w:w="2972" w:type="dxa"/>
          </w:tcPr>
          <w:p w14:paraId="490BDFD5" w14:textId="6ED04C3E" w:rsidR="001222CD" w:rsidRPr="004804AF" w:rsidRDefault="001222CD" w:rsidP="00D82E22">
            <w:pPr>
              <w:spacing w:before="40" w:after="40" w:line="259" w:lineRule="auto"/>
              <w:rPr>
                <w:rFonts w:ascii="Arial" w:hAnsi="Arial" w:cs="Arial"/>
                <w:bCs/>
                <w:sz w:val="22"/>
                <w:szCs w:val="22"/>
              </w:rPr>
            </w:pPr>
            <w:r w:rsidRPr="004804AF">
              <w:rPr>
                <w:rFonts w:ascii="Arial" w:hAnsi="Arial" w:cs="Arial"/>
                <w:bCs/>
                <w:sz w:val="22"/>
                <w:szCs w:val="22"/>
              </w:rPr>
              <w:t>Garath</w:t>
            </w:r>
            <w:r w:rsidR="00777681" w:rsidRPr="004804AF">
              <w:rPr>
                <w:rFonts w:ascii="Arial" w:hAnsi="Arial" w:cs="Arial"/>
                <w:bCs/>
                <w:sz w:val="22"/>
                <w:szCs w:val="22"/>
              </w:rPr>
              <w:t xml:space="preserve"> McSharry (GM)</w:t>
            </w:r>
          </w:p>
        </w:tc>
        <w:tc>
          <w:tcPr>
            <w:tcW w:w="6764" w:type="dxa"/>
          </w:tcPr>
          <w:p w14:paraId="6796BBB4" w14:textId="7AE0F14C" w:rsidR="001222CD" w:rsidRPr="004804AF" w:rsidRDefault="00777681" w:rsidP="00D82E22">
            <w:pPr>
              <w:pStyle w:val="xmsolistparagraph"/>
              <w:shd w:val="clear" w:color="auto" w:fill="FFFFFF"/>
              <w:spacing w:before="0" w:beforeAutospacing="0" w:after="0" w:afterAutospacing="0" w:line="276" w:lineRule="auto"/>
              <w:rPr>
                <w:rFonts w:ascii="Arial" w:hAnsi="Arial" w:cs="Arial"/>
                <w:bCs/>
                <w:sz w:val="22"/>
                <w:szCs w:val="22"/>
              </w:rPr>
            </w:pPr>
            <w:r w:rsidRPr="004804AF">
              <w:rPr>
                <w:rFonts w:ascii="Arial" w:hAnsi="Arial" w:cs="Arial"/>
                <w:bCs/>
                <w:sz w:val="22"/>
                <w:szCs w:val="22"/>
              </w:rPr>
              <w:t>Tony Gee – Design Engineer</w:t>
            </w:r>
          </w:p>
        </w:tc>
      </w:tr>
      <w:tr w:rsidR="001222CD" w:rsidRPr="00403C90" w14:paraId="2F44A085" w14:textId="77777777" w:rsidTr="00CE669F">
        <w:trPr>
          <w:trHeight w:val="296"/>
        </w:trPr>
        <w:tc>
          <w:tcPr>
            <w:tcW w:w="2972" w:type="dxa"/>
          </w:tcPr>
          <w:p w14:paraId="4956B9E8" w14:textId="78452ED4" w:rsidR="001222CD" w:rsidRPr="004804AF" w:rsidRDefault="001222CD" w:rsidP="00D82E22">
            <w:pPr>
              <w:spacing w:before="40" w:after="40" w:line="259" w:lineRule="auto"/>
              <w:rPr>
                <w:rFonts w:ascii="Arial" w:hAnsi="Arial" w:cs="Arial"/>
                <w:bCs/>
                <w:sz w:val="22"/>
                <w:szCs w:val="22"/>
              </w:rPr>
            </w:pPr>
            <w:r w:rsidRPr="004804AF">
              <w:rPr>
                <w:rFonts w:ascii="Arial" w:hAnsi="Arial" w:cs="Arial"/>
                <w:bCs/>
                <w:sz w:val="22"/>
                <w:szCs w:val="22"/>
              </w:rPr>
              <w:t>Adam B</w:t>
            </w:r>
            <w:r w:rsidR="00367BC3" w:rsidRPr="004804AF">
              <w:rPr>
                <w:rFonts w:ascii="Arial" w:hAnsi="Arial" w:cs="Arial"/>
                <w:bCs/>
                <w:sz w:val="22"/>
                <w:szCs w:val="22"/>
              </w:rPr>
              <w:t>lenkarn</w:t>
            </w:r>
            <w:r w:rsidR="004804AF" w:rsidRPr="004804AF">
              <w:rPr>
                <w:rFonts w:ascii="Arial" w:hAnsi="Arial" w:cs="Arial"/>
                <w:bCs/>
                <w:sz w:val="22"/>
                <w:szCs w:val="22"/>
              </w:rPr>
              <w:t xml:space="preserve"> (AB)</w:t>
            </w:r>
          </w:p>
        </w:tc>
        <w:tc>
          <w:tcPr>
            <w:tcW w:w="6764" w:type="dxa"/>
          </w:tcPr>
          <w:p w14:paraId="1F26D1A0" w14:textId="1A173477" w:rsidR="001222CD" w:rsidRPr="004804AF" w:rsidRDefault="00367BC3" w:rsidP="00367BC3">
            <w:pPr>
              <w:rPr>
                <w:rFonts w:ascii="Arial" w:eastAsia="Times New Roman" w:hAnsi="Arial" w:cs="Arial"/>
                <w:bCs/>
                <w:sz w:val="22"/>
                <w:szCs w:val="22"/>
                <w:lang w:eastAsia="en-GB"/>
              </w:rPr>
            </w:pPr>
            <w:r w:rsidRPr="004804AF">
              <w:rPr>
                <w:rFonts w:ascii="Arial" w:hAnsi="Arial" w:cs="Arial"/>
                <w:bCs/>
                <w:sz w:val="22"/>
                <w:szCs w:val="22"/>
              </w:rPr>
              <w:t xml:space="preserve">Bruton Knowles - </w:t>
            </w:r>
            <w:r w:rsidRPr="004804AF">
              <w:rPr>
                <w:rFonts w:ascii="Arial" w:eastAsia="Times New Roman" w:hAnsi="Arial" w:cs="Arial"/>
                <w:bCs/>
                <w:sz w:val="22"/>
                <w:szCs w:val="22"/>
                <w:lang w:eastAsia="en-GB"/>
              </w:rPr>
              <w:t>Senior Land Referencing Manager</w:t>
            </w:r>
          </w:p>
        </w:tc>
      </w:tr>
      <w:tr w:rsidR="001222CD" w:rsidRPr="00403C90" w14:paraId="07A5B30F" w14:textId="77777777" w:rsidTr="00CE669F">
        <w:trPr>
          <w:trHeight w:val="296"/>
        </w:trPr>
        <w:tc>
          <w:tcPr>
            <w:tcW w:w="2972" w:type="dxa"/>
          </w:tcPr>
          <w:p w14:paraId="04C750A1" w14:textId="7B34E015" w:rsidR="001222CD" w:rsidRPr="004804AF" w:rsidRDefault="001222CD" w:rsidP="00D82E22">
            <w:pPr>
              <w:spacing w:before="40" w:after="40" w:line="259" w:lineRule="auto"/>
              <w:rPr>
                <w:rFonts w:ascii="Arial" w:hAnsi="Arial" w:cs="Arial"/>
                <w:bCs/>
                <w:sz w:val="22"/>
                <w:szCs w:val="22"/>
              </w:rPr>
            </w:pPr>
            <w:r w:rsidRPr="004804AF">
              <w:rPr>
                <w:rFonts w:ascii="Arial" w:hAnsi="Arial" w:cs="Arial"/>
                <w:bCs/>
                <w:sz w:val="22"/>
                <w:szCs w:val="22"/>
              </w:rPr>
              <w:t>Chris Renshaw</w:t>
            </w:r>
            <w:r w:rsidR="004804AF" w:rsidRPr="004804AF">
              <w:rPr>
                <w:rFonts w:ascii="Arial" w:hAnsi="Arial" w:cs="Arial"/>
                <w:bCs/>
                <w:sz w:val="22"/>
                <w:szCs w:val="22"/>
              </w:rPr>
              <w:t xml:space="preserve"> (CR)</w:t>
            </w:r>
          </w:p>
        </w:tc>
        <w:tc>
          <w:tcPr>
            <w:tcW w:w="6764" w:type="dxa"/>
          </w:tcPr>
          <w:p w14:paraId="6D6CF2A6" w14:textId="7EDB5F40" w:rsidR="001222CD" w:rsidRPr="004804AF" w:rsidRDefault="004804AF" w:rsidP="00D82E22">
            <w:pPr>
              <w:pStyle w:val="xmsolistparagraph"/>
              <w:shd w:val="clear" w:color="auto" w:fill="FFFFFF"/>
              <w:spacing w:before="0" w:beforeAutospacing="0" w:after="0" w:afterAutospacing="0" w:line="276" w:lineRule="auto"/>
              <w:rPr>
                <w:rFonts w:ascii="Arial" w:hAnsi="Arial" w:cs="Arial"/>
                <w:bCs/>
                <w:sz w:val="22"/>
                <w:szCs w:val="22"/>
              </w:rPr>
            </w:pPr>
            <w:r w:rsidRPr="004804AF">
              <w:rPr>
                <w:rFonts w:ascii="Arial" w:hAnsi="Arial" w:cs="Arial"/>
                <w:bCs/>
                <w:sz w:val="22"/>
                <w:szCs w:val="22"/>
              </w:rPr>
              <w:t>Bruton Knowles - Property</w:t>
            </w:r>
          </w:p>
        </w:tc>
      </w:tr>
      <w:tr w:rsidR="00F41E41" w:rsidRPr="00403C90" w14:paraId="1425C191" w14:textId="77777777" w:rsidTr="00CE669F">
        <w:trPr>
          <w:trHeight w:val="296"/>
        </w:trPr>
        <w:tc>
          <w:tcPr>
            <w:tcW w:w="2972" w:type="dxa"/>
          </w:tcPr>
          <w:p w14:paraId="34A85F63" w14:textId="4B2CC5CE" w:rsidR="00F41E41" w:rsidRPr="00403C90" w:rsidRDefault="00F41E41" w:rsidP="00D82E22">
            <w:pPr>
              <w:spacing w:before="40" w:after="40" w:line="259" w:lineRule="auto"/>
              <w:rPr>
                <w:rFonts w:ascii="Arial" w:hAnsi="Arial" w:cs="Arial"/>
                <w:bCs/>
                <w:sz w:val="22"/>
                <w:szCs w:val="22"/>
              </w:rPr>
            </w:pPr>
            <w:r w:rsidRPr="00403C90">
              <w:rPr>
                <w:rFonts w:ascii="Arial" w:hAnsi="Arial" w:cs="Arial"/>
                <w:bCs/>
                <w:sz w:val="22"/>
                <w:szCs w:val="22"/>
              </w:rPr>
              <w:t>Emma Clarke</w:t>
            </w:r>
            <w:r w:rsidR="0001183F" w:rsidRPr="00403C90">
              <w:rPr>
                <w:rFonts w:ascii="Arial" w:hAnsi="Arial" w:cs="Arial"/>
                <w:bCs/>
                <w:sz w:val="22"/>
                <w:szCs w:val="22"/>
              </w:rPr>
              <w:t xml:space="preserve"> (EC)</w:t>
            </w:r>
          </w:p>
        </w:tc>
        <w:tc>
          <w:tcPr>
            <w:tcW w:w="6764" w:type="dxa"/>
          </w:tcPr>
          <w:p w14:paraId="3A601C2D" w14:textId="163DBF7E" w:rsidR="00F41E41" w:rsidRPr="00403C90" w:rsidRDefault="005213D2" w:rsidP="00D82E22">
            <w:pPr>
              <w:pStyle w:val="xmsolistparagraph"/>
              <w:shd w:val="clear" w:color="auto" w:fill="FFFFFF"/>
              <w:spacing w:before="0" w:beforeAutospacing="0" w:after="0" w:afterAutospacing="0" w:line="276" w:lineRule="auto"/>
              <w:rPr>
                <w:rFonts w:ascii="Arial" w:hAnsi="Arial" w:cs="Arial"/>
                <w:bCs/>
                <w:sz w:val="22"/>
                <w:szCs w:val="22"/>
              </w:rPr>
            </w:pPr>
            <w:r w:rsidRPr="00403C90">
              <w:rPr>
                <w:rFonts w:ascii="Arial" w:hAnsi="Arial" w:cs="Arial"/>
                <w:bCs/>
                <w:sz w:val="22"/>
                <w:szCs w:val="22"/>
              </w:rPr>
              <w:t>Network Rail – LDO Integration Manager</w:t>
            </w:r>
          </w:p>
        </w:tc>
      </w:tr>
      <w:tr w:rsidR="003E378C" w:rsidRPr="00403C90" w14:paraId="15D2CDBB" w14:textId="77777777" w:rsidTr="00F7122A">
        <w:trPr>
          <w:trHeight w:val="70"/>
        </w:trPr>
        <w:tc>
          <w:tcPr>
            <w:tcW w:w="2972" w:type="dxa"/>
          </w:tcPr>
          <w:p w14:paraId="00D1949B" w14:textId="364E8298" w:rsidR="003E378C" w:rsidRPr="00403C90" w:rsidRDefault="00FA094D" w:rsidP="003E378C">
            <w:pPr>
              <w:spacing w:before="40" w:after="40" w:line="259" w:lineRule="auto"/>
              <w:rPr>
                <w:rFonts w:ascii="Arial" w:hAnsi="Arial" w:cs="Arial"/>
                <w:bCs/>
                <w:sz w:val="22"/>
                <w:szCs w:val="22"/>
              </w:rPr>
            </w:pPr>
            <w:r w:rsidRPr="00403C90">
              <w:rPr>
                <w:rFonts w:ascii="Arial" w:hAnsi="Arial" w:cs="Arial"/>
                <w:bCs/>
                <w:sz w:val="22"/>
                <w:szCs w:val="22"/>
              </w:rPr>
              <w:t>Nigel</w:t>
            </w:r>
            <w:r w:rsidR="006C6025" w:rsidRPr="00403C90">
              <w:rPr>
                <w:rFonts w:ascii="Arial" w:hAnsi="Arial" w:cs="Arial"/>
                <w:bCs/>
                <w:sz w:val="22"/>
                <w:szCs w:val="22"/>
              </w:rPr>
              <w:t xml:space="preserve"> Billingsley</w:t>
            </w:r>
            <w:r w:rsidR="0001183F" w:rsidRPr="00403C90">
              <w:rPr>
                <w:rFonts w:ascii="Arial" w:hAnsi="Arial" w:cs="Arial"/>
                <w:bCs/>
                <w:sz w:val="22"/>
                <w:szCs w:val="22"/>
              </w:rPr>
              <w:t xml:space="preserve"> (NB)</w:t>
            </w:r>
          </w:p>
        </w:tc>
        <w:tc>
          <w:tcPr>
            <w:tcW w:w="6764" w:type="dxa"/>
          </w:tcPr>
          <w:p w14:paraId="033EA87F" w14:textId="4D8F83F9" w:rsidR="003E378C" w:rsidRPr="00403C90" w:rsidRDefault="00BE5C46" w:rsidP="003E378C">
            <w:pPr>
              <w:spacing w:before="40" w:after="40"/>
              <w:rPr>
                <w:rFonts w:ascii="Arial" w:hAnsi="Arial" w:cs="Arial"/>
                <w:bCs/>
                <w:sz w:val="22"/>
                <w:szCs w:val="22"/>
              </w:rPr>
            </w:pPr>
            <w:r w:rsidRPr="00403C90">
              <w:rPr>
                <w:rFonts w:ascii="Arial" w:hAnsi="Arial" w:cs="Arial"/>
                <w:bCs/>
                <w:sz w:val="22"/>
                <w:szCs w:val="22"/>
              </w:rPr>
              <w:t>Bruton Knowles - Property</w:t>
            </w:r>
          </w:p>
        </w:tc>
      </w:tr>
      <w:tr w:rsidR="00875551" w:rsidRPr="00403C90" w14:paraId="228553F4" w14:textId="77777777" w:rsidTr="00F7122A">
        <w:trPr>
          <w:trHeight w:val="70"/>
        </w:trPr>
        <w:tc>
          <w:tcPr>
            <w:tcW w:w="2972" w:type="dxa"/>
          </w:tcPr>
          <w:p w14:paraId="3DE3BEC0" w14:textId="79425A87" w:rsidR="00875551" w:rsidRPr="00403C90" w:rsidRDefault="00FA094D" w:rsidP="00875551">
            <w:pPr>
              <w:spacing w:before="40" w:after="40" w:line="259" w:lineRule="auto"/>
              <w:rPr>
                <w:rFonts w:ascii="Arial" w:hAnsi="Arial" w:cs="Arial"/>
                <w:bCs/>
                <w:sz w:val="22"/>
                <w:szCs w:val="22"/>
              </w:rPr>
            </w:pPr>
            <w:r w:rsidRPr="00403C90">
              <w:rPr>
                <w:rFonts w:ascii="Arial" w:hAnsi="Arial" w:cs="Arial"/>
                <w:bCs/>
                <w:sz w:val="22"/>
                <w:szCs w:val="22"/>
              </w:rPr>
              <w:t>Claudia</w:t>
            </w:r>
            <w:r w:rsidR="00B7165E" w:rsidRPr="00403C90">
              <w:rPr>
                <w:rFonts w:ascii="Arial" w:hAnsi="Arial" w:cs="Arial"/>
                <w:bCs/>
                <w:sz w:val="22"/>
                <w:szCs w:val="22"/>
              </w:rPr>
              <w:t xml:space="preserve"> Fletcher</w:t>
            </w:r>
            <w:r w:rsidR="0001183F" w:rsidRPr="00403C90">
              <w:rPr>
                <w:rFonts w:ascii="Arial" w:hAnsi="Arial" w:cs="Arial"/>
                <w:bCs/>
                <w:sz w:val="22"/>
                <w:szCs w:val="22"/>
              </w:rPr>
              <w:t xml:space="preserve"> (CF)</w:t>
            </w:r>
          </w:p>
        </w:tc>
        <w:tc>
          <w:tcPr>
            <w:tcW w:w="6764" w:type="dxa"/>
          </w:tcPr>
          <w:p w14:paraId="65199C12" w14:textId="153D7152" w:rsidR="00875551" w:rsidRPr="00403C90" w:rsidRDefault="00F41E41" w:rsidP="00875551">
            <w:pPr>
              <w:spacing w:before="40" w:after="40"/>
              <w:rPr>
                <w:rFonts w:ascii="Arial" w:hAnsi="Arial" w:cs="Arial"/>
                <w:bCs/>
                <w:sz w:val="22"/>
                <w:szCs w:val="22"/>
              </w:rPr>
            </w:pPr>
            <w:r w:rsidRPr="00403C90">
              <w:rPr>
                <w:rFonts w:ascii="Arial" w:hAnsi="Arial" w:cs="Arial"/>
                <w:bCs/>
                <w:sz w:val="22"/>
                <w:szCs w:val="22"/>
              </w:rPr>
              <w:t>AtkinsRéalis - Stakeholder Engagement</w:t>
            </w:r>
          </w:p>
        </w:tc>
      </w:tr>
    </w:tbl>
    <w:p w14:paraId="626D5C82" w14:textId="77777777" w:rsidR="00E1236B" w:rsidRPr="00403C90" w:rsidRDefault="00E1236B" w:rsidP="004B06B0">
      <w:pPr>
        <w:spacing w:line="259" w:lineRule="auto"/>
        <w:rPr>
          <w:rFonts w:ascii="Arial" w:hAnsi="Arial" w:cs="Arial"/>
          <w:b/>
          <w:sz w:val="22"/>
          <w:szCs w:val="22"/>
        </w:rPr>
      </w:pPr>
    </w:p>
    <w:p w14:paraId="78A344A9" w14:textId="656B804C" w:rsidR="004B06B0" w:rsidRPr="00403C90" w:rsidRDefault="004B06B0" w:rsidP="008F3AF4">
      <w:pPr>
        <w:spacing w:after="120" w:line="259" w:lineRule="auto"/>
        <w:rPr>
          <w:rFonts w:ascii="Arial" w:hAnsi="Arial" w:cs="Arial"/>
          <w:b/>
          <w:sz w:val="22"/>
          <w:szCs w:val="22"/>
        </w:rPr>
      </w:pPr>
      <w:r w:rsidRPr="00403C90">
        <w:rPr>
          <w:rFonts w:ascii="Arial" w:hAnsi="Arial" w:cs="Arial"/>
          <w:b/>
          <w:sz w:val="22"/>
          <w:szCs w:val="22"/>
        </w:rPr>
        <w:t>Agenda</w:t>
      </w:r>
    </w:p>
    <w:tbl>
      <w:tblPr>
        <w:tblStyle w:val="TableGrid"/>
        <w:tblW w:w="0" w:type="auto"/>
        <w:tblBorders>
          <w:top w:val="single" w:sz="4" w:space="0" w:color="262626"/>
          <w:left w:val="single" w:sz="4" w:space="0" w:color="262626"/>
          <w:bottom w:val="single" w:sz="4" w:space="0" w:color="262626"/>
          <w:right w:val="single" w:sz="4" w:space="0" w:color="262626"/>
          <w:insideH w:val="single" w:sz="4" w:space="0" w:color="262626"/>
          <w:insideV w:val="single" w:sz="4" w:space="0" w:color="262626"/>
        </w:tblBorders>
        <w:tblLook w:val="04A0" w:firstRow="1" w:lastRow="0" w:firstColumn="1" w:lastColumn="0" w:noHBand="0" w:noVBand="1"/>
      </w:tblPr>
      <w:tblGrid>
        <w:gridCol w:w="846"/>
        <w:gridCol w:w="8890"/>
      </w:tblGrid>
      <w:tr w:rsidR="004B06B0" w:rsidRPr="00403C90" w14:paraId="6EBD6BB2" w14:textId="77777777" w:rsidTr="006016D7">
        <w:trPr>
          <w:tblHeader/>
        </w:trPr>
        <w:tc>
          <w:tcPr>
            <w:tcW w:w="846" w:type="dxa"/>
            <w:shd w:val="clear" w:color="auto" w:fill="00266F"/>
            <w:vAlign w:val="center"/>
          </w:tcPr>
          <w:p w14:paraId="21CCB81D" w14:textId="77777777" w:rsidR="004B06B0" w:rsidRPr="00403C90" w:rsidRDefault="004B06B0" w:rsidP="00F75ABF">
            <w:pPr>
              <w:spacing w:before="40" w:after="40" w:line="259" w:lineRule="auto"/>
              <w:rPr>
                <w:rFonts w:ascii="Arial" w:hAnsi="Arial" w:cs="Arial"/>
                <w:b/>
                <w:color w:val="FFFFFF" w:themeColor="background1"/>
                <w:sz w:val="22"/>
                <w:szCs w:val="22"/>
              </w:rPr>
            </w:pPr>
            <w:r w:rsidRPr="00403C90">
              <w:rPr>
                <w:rFonts w:ascii="Arial" w:hAnsi="Arial" w:cs="Arial"/>
                <w:b/>
                <w:color w:val="FFFFFF" w:themeColor="background1"/>
                <w:sz w:val="22"/>
                <w:szCs w:val="22"/>
              </w:rPr>
              <w:t>No.</w:t>
            </w:r>
          </w:p>
        </w:tc>
        <w:tc>
          <w:tcPr>
            <w:tcW w:w="8890" w:type="dxa"/>
            <w:shd w:val="clear" w:color="auto" w:fill="00266F"/>
            <w:vAlign w:val="center"/>
          </w:tcPr>
          <w:p w14:paraId="45BFEB94" w14:textId="77777777" w:rsidR="004B06B0" w:rsidRPr="00403C90" w:rsidRDefault="004B06B0" w:rsidP="00F75ABF">
            <w:pPr>
              <w:spacing w:before="40" w:after="40" w:line="259" w:lineRule="auto"/>
              <w:rPr>
                <w:rFonts w:ascii="Arial" w:hAnsi="Arial" w:cs="Arial"/>
                <w:b/>
                <w:color w:val="FFFFFF" w:themeColor="background1"/>
                <w:sz w:val="22"/>
                <w:szCs w:val="22"/>
              </w:rPr>
            </w:pPr>
            <w:r w:rsidRPr="00403C90">
              <w:rPr>
                <w:rFonts w:ascii="Arial" w:hAnsi="Arial" w:cs="Arial"/>
                <w:b/>
                <w:color w:val="FFFFFF" w:themeColor="background1"/>
                <w:sz w:val="22"/>
                <w:szCs w:val="22"/>
              </w:rPr>
              <w:t>Subject</w:t>
            </w:r>
          </w:p>
        </w:tc>
      </w:tr>
      <w:tr w:rsidR="001E496C" w:rsidRPr="00403C90" w14:paraId="3B5B8036" w14:textId="77777777" w:rsidTr="00F75ABF">
        <w:tc>
          <w:tcPr>
            <w:tcW w:w="846" w:type="dxa"/>
            <w:shd w:val="clear" w:color="auto" w:fill="FFFFFF" w:themeFill="background1"/>
          </w:tcPr>
          <w:p w14:paraId="07ADCC53" w14:textId="70125ABE" w:rsidR="001E496C" w:rsidRPr="00403C90" w:rsidRDefault="00A141E8" w:rsidP="001E496C">
            <w:pPr>
              <w:spacing w:before="40" w:after="40" w:line="259" w:lineRule="auto"/>
              <w:rPr>
                <w:rFonts w:ascii="Arial" w:hAnsi="Arial" w:cs="Arial"/>
                <w:b/>
                <w:sz w:val="22"/>
                <w:szCs w:val="22"/>
              </w:rPr>
            </w:pPr>
            <w:r w:rsidRPr="00403C90">
              <w:rPr>
                <w:rFonts w:ascii="Arial" w:hAnsi="Arial" w:cs="Arial"/>
                <w:b/>
                <w:sz w:val="22"/>
                <w:szCs w:val="22"/>
              </w:rPr>
              <w:t>1</w:t>
            </w:r>
          </w:p>
        </w:tc>
        <w:tc>
          <w:tcPr>
            <w:tcW w:w="8890" w:type="dxa"/>
            <w:shd w:val="clear" w:color="auto" w:fill="FFFFFF" w:themeFill="background1"/>
          </w:tcPr>
          <w:p w14:paraId="31844BC5" w14:textId="3613D30C" w:rsidR="00B73BDF" w:rsidRPr="00403C90" w:rsidRDefault="00403C90" w:rsidP="001222CD">
            <w:pPr>
              <w:rPr>
                <w:rFonts w:ascii="Arial" w:eastAsia="Times New Roman" w:hAnsi="Arial" w:cs="Arial"/>
                <w:sz w:val="22"/>
                <w:szCs w:val="22"/>
                <w14:ligatures w14:val="standardContextual"/>
              </w:rPr>
            </w:pPr>
            <w:r>
              <w:rPr>
                <w:rFonts w:ascii="Arial" w:eastAsia="Times New Roman" w:hAnsi="Arial" w:cs="Arial"/>
                <w:sz w:val="22"/>
                <w:szCs w:val="22"/>
                <w14:ligatures w14:val="standardContextual"/>
              </w:rPr>
              <w:t xml:space="preserve">The Trusts </w:t>
            </w:r>
            <w:r w:rsidR="00B73BDF" w:rsidRPr="00B73BDF">
              <w:rPr>
                <w:rFonts w:ascii="Arial" w:eastAsia="Times New Roman" w:hAnsi="Arial" w:cs="Arial"/>
                <w:sz w:val="22"/>
                <w:szCs w:val="22"/>
                <w14:ligatures w14:val="standardContextual"/>
              </w:rPr>
              <w:t xml:space="preserve">objection/ </w:t>
            </w:r>
            <w:r w:rsidR="001222CD" w:rsidRPr="00403C90">
              <w:rPr>
                <w:rFonts w:ascii="Arial" w:eastAsia="Times New Roman" w:hAnsi="Arial" w:cs="Arial"/>
                <w:sz w:val="22"/>
                <w:szCs w:val="22"/>
                <w14:ligatures w14:val="standardContextual"/>
              </w:rPr>
              <w:t xml:space="preserve">NR </w:t>
            </w:r>
            <w:r w:rsidR="00B73BDF" w:rsidRPr="00B73BDF">
              <w:rPr>
                <w:rFonts w:ascii="Arial" w:eastAsia="Times New Roman" w:hAnsi="Arial" w:cs="Arial"/>
                <w:sz w:val="22"/>
                <w:szCs w:val="22"/>
                <w14:ligatures w14:val="standardContextual"/>
              </w:rPr>
              <w:t>response/</w:t>
            </w:r>
            <w:r w:rsidR="001222CD" w:rsidRPr="00403C90">
              <w:rPr>
                <w:rFonts w:ascii="Arial" w:eastAsia="Times New Roman" w:hAnsi="Arial" w:cs="Arial"/>
                <w:sz w:val="22"/>
                <w:szCs w:val="22"/>
                <w14:ligatures w14:val="standardContextual"/>
              </w:rPr>
              <w:t xml:space="preserve"> </w:t>
            </w:r>
            <w:r w:rsidR="00B73BDF" w:rsidRPr="00B73BDF">
              <w:rPr>
                <w:rFonts w:ascii="Arial" w:eastAsia="Times New Roman" w:hAnsi="Arial" w:cs="Arial"/>
                <w:sz w:val="22"/>
                <w:szCs w:val="22"/>
                <w14:ligatures w14:val="standardContextual"/>
              </w:rPr>
              <w:t xml:space="preserve">queries </w:t>
            </w:r>
          </w:p>
        </w:tc>
      </w:tr>
      <w:tr w:rsidR="001222CD" w:rsidRPr="00403C90" w14:paraId="1D7C9688" w14:textId="77777777" w:rsidTr="00F75ABF">
        <w:tc>
          <w:tcPr>
            <w:tcW w:w="846" w:type="dxa"/>
            <w:shd w:val="clear" w:color="auto" w:fill="FFFFFF" w:themeFill="background1"/>
          </w:tcPr>
          <w:p w14:paraId="0955E5A5" w14:textId="2A598837" w:rsidR="001222CD" w:rsidRPr="00403C90" w:rsidRDefault="001222CD" w:rsidP="001E496C">
            <w:pPr>
              <w:spacing w:before="40" w:after="40" w:line="259" w:lineRule="auto"/>
              <w:rPr>
                <w:rFonts w:ascii="Arial" w:hAnsi="Arial" w:cs="Arial"/>
                <w:b/>
                <w:sz w:val="22"/>
                <w:szCs w:val="22"/>
              </w:rPr>
            </w:pPr>
            <w:r w:rsidRPr="00403C90">
              <w:rPr>
                <w:rFonts w:ascii="Arial" w:hAnsi="Arial" w:cs="Arial"/>
                <w:b/>
                <w:sz w:val="22"/>
                <w:szCs w:val="22"/>
              </w:rPr>
              <w:t>2</w:t>
            </w:r>
          </w:p>
        </w:tc>
        <w:tc>
          <w:tcPr>
            <w:tcW w:w="8890" w:type="dxa"/>
            <w:shd w:val="clear" w:color="auto" w:fill="FFFFFF" w:themeFill="background1"/>
          </w:tcPr>
          <w:p w14:paraId="3F5791AE" w14:textId="5E479018" w:rsidR="001222CD" w:rsidRPr="00403C90" w:rsidRDefault="001222CD" w:rsidP="001222CD">
            <w:pPr>
              <w:rPr>
                <w:rFonts w:ascii="Arial" w:eastAsia="Times New Roman" w:hAnsi="Arial" w:cs="Arial"/>
                <w:sz w:val="22"/>
                <w:szCs w:val="22"/>
                <w14:ligatures w14:val="standardContextual"/>
              </w:rPr>
            </w:pPr>
            <w:r w:rsidRPr="00403C90">
              <w:rPr>
                <w:rFonts w:ascii="Arial" w:eastAsia="Times New Roman" w:hAnsi="Arial" w:cs="Arial"/>
                <w:sz w:val="22"/>
                <w:szCs w:val="22"/>
                <w14:ligatures w14:val="standardContextual"/>
              </w:rPr>
              <w:t>Clarification on an outstanding query from C&amp;RT</w:t>
            </w:r>
            <w:r w:rsidR="005F616E">
              <w:rPr>
                <w:rFonts w:ascii="Arial" w:eastAsia="Times New Roman" w:hAnsi="Arial" w:cs="Arial"/>
                <w:sz w:val="22"/>
                <w:szCs w:val="22"/>
                <w14:ligatures w14:val="standardContextual"/>
              </w:rPr>
              <w:t xml:space="preserve"> </w:t>
            </w:r>
            <w:proofErr w:type="spellStart"/>
            <w:r w:rsidR="004804AF">
              <w:rPr>
                <w:rFonts w:ascii="Arial" w:eastAsia="Times New Roman" w:hAnsi="Arial" w:cs="Arial"/>
                <w:sz w:val="22"/>
                <w:szCs w:val="22"/>
                <w14:ligatures w14:val="standardContextual"/>
              </w:rPr>
              <w:t xml:space="preserve">re </w:t>
            </w:r>
            <w:r w:rsidR="005F616E">
              <w:rPr>
                <w:rFonts w:ascii="Arial" w:eastAsia="Times New Roman" w:hAnsi="Arial" w:cs="Arial"/>
                <w:sz w:val="22"/>
                <w:szCs w:val="22"/>
                <w14:ligatures w14:val="standardContextual"/>
              </w:rPr>
              <w:t>r</w:t>
            </w:r>
            <w:r w:rsidRPr="00403C90">
              <w:rPr>
                <w:rFonts w:ascii="Arial" w:eastAsia="Times New Roman" w:hAnsi="Arial" w:cs="Arial"/>
                <w:sz w:val="22"/>
                <w:szCs w:val="22"/>
                <w14:ligatures w14:val="standardContextual"/>
              </w:rPr>
              <w:t>oute</w:t>
            </w:r>
            <w:proofErr w:type="spellEnd"/>
            <w:r w:rsidRPr="00403C90">
              <w:rPr>
                <w:rFonts w:ascii="Arial" w:eastAsia="Times New Roman" w:hAnsi="Arial" w:cs="Arial"/>
                <w:sz w:val="22"/>
                <w:szCs w:val="22"/>
                <w14:ligatures w14:val="standardContextual"/>
              </w:rPr>
              <w:t xml:space="preserve"> drawing sheet 19 </w:t>
            </w:r>
            <w:r w:rsidR="005F616E">
              <w:rPr>
                <w:rFonts w:ascii="Arial" w:eastAsia="Times New Roman" w:hAnsi="Arial" w:cs="Arial"/>
                <w:sz w:val="22"/>
                <w:szCs w:val="22"/>
                <w14:ligatures w14:val="standardContextual"/>
              </w:rPr>
              <w:t>discrepancy</w:t>
            </w:r>
          </w:p>
        </w:tc>
      </w:tr>
    </w:tbl>
    <w:p w14:paraId="2A415E81" w14:textId="77777777" w:rsidR="004B06B0" w:rsidRPr="00403C90" w:rsidRDefault="004B06B0" w:rsidP="004B06B0">
      <w:pPr>
        <w:spacing w:line="259" w:lineRule="auto"/>
        <w:rPr>
          <w:rFonts w:ascii="Arial" w:hAnsi="Arial" w:cs="Arial"/>
          <w:b/>
          <w:sz w:val="22"/>
          <w:szCs w:val="22"/>
        </w:rPr>
      </w:pPr>
    </w:p>
    <w:p w14:paraId="28D33E13" w14:textId="6F290D27" w:rsidR="004B06B0" w:rsidRPr="00403C90" w:rsidRDefault="004B06B0" w:rsidP="008F3AF4">
      <w:pPr>
        <w:spacing w:after="120" w:line="259" w:lineRule="auto"/>
        <w:rPr>
          <w:rFonts w:ascii="Arial" w:hAnsi="Arial" w:cs="Arial"/>
          <w:b/>
          <w:sz w:val="22"/>
          <w:szCs w:val="22"/>
        </w:rPr>
      </w:pPr>
      <w:r w:rsidRPr="00403C90">
        <w:rPr>
          <w:rFonts w:ascii="Arial" w:hAnsi="Arial" w:cs="Arial"/>
          <w:b/>
          <w:sz w:val="22"/>
          <w:szCs w:val="22"/>
        </w:rPr>
        <w:t xml:space="preserve">Matters agreed or noted </w:t>
      </w:r>
    </w:p>
    <w:tbl>
      <w:tblPr>
        <w:tblStyle w:val="TableGrid"/>
        <w:tblW w:w="0" w:type="auto"/>
        <w:tblBorders>
          <w:top w:val="single" w:sz="4" w:space="0" w:color="262626"/>
          <w:left w:val="single" w:sz="4" w:space="0" w:color="262626"/>
          <w:bottom w:val="single" w:sz="4" w:space="0" w:color="262626"/>
          <w:right w:val="single" w:sz="4" w:space="0" w:color="262626"/>
          <w:insideH w:val="single" w:sz="4" w:space="0" w:color="262626"/>
          <w:insideV w:val="single" w:sz="4" w:space="0" w:color="262626"/>
        </w:tblBorders>
        <w:tblLook w:val="04A0" w:firstRow="1" w:lastRow="0" w:firstColumn="1" w:lastColumn="0" w:noHBand="0" w:noVBand="1"/>
      </w:tblPr>
      <w:tblGrid>
        <w:gridCol w:w="571"/>
        <w:gridCol w:w="9165"/>
      </w:tblGrid>
      <w:tr w:rsidR="004B06B0" w:rsidRPr="00403C90" w14:paraId="7AB2D036" w14:textId="77777777" w:rsidTr="00B30537">
        <w:trPr>
          <w:tblHeader/>
        </w:trPr>
        <w:tc>
          <w:tcPr>
            <w:tcW w:w="571" w:type="dxa"/>
            <w:shd w:val="clear" w:color="auto" w:fill="00266F"/>
            <w:vAlign w:val="center"/>
          </w:tcPr>
          <w:p w14:paraId="0886073A" w14:textId="77777777" w:rsidR="004B06B0" w:rsidRPr="00403C90" w:rsidRDefault="004B06B0" w:rsidP="00F75ABF">
            <w:pPr>
              <w:spacing w:before="40" w:after="40" w:line="259" w:lineRule="auto"/>
              <w:rPr>
                <w:rFonts w:ascii="Arial" w:hAnsi="Arial" w:cs="Arial"/>
                <w:b/>
                <w:color w:val="FFFFFF" w:themeColor="background1"/>
                <w:sz w:val="22"/>
                <w:szCs w:val="22"/>
              </w:rPr>
            </w:pPr>
            <w:r w:rsidRPr="00403C90">
              <w:rPr>
                <w:rFonts w:ascii="Arial" w:hAnsi="Arial" w:cs="Arial"/>
                <w:b/>
                <w:color w:val="FFFFFF" w:themeColor="background1"/>
                <w:sz w:val="22"/>
                <w:szCs w:val="22"/>
              </w:rPr>
              <w:t>No.</w:t>
            </w:r>
          </w:p>
        </w:tc>
        <w:tc>
          <w:tcPr>
            <w:tcW w:w="9165" w:type="dxa"/>
            <w:shd w:val="clear" w:color="auto" w:fill="00266F"/>
            <w:vAlign w:val="center"/>
          </w:tcPr>
          <w:p w14:paraId="18CFE5E2" w14:textId="77777777" w:rsidR="004B06B0" w:rsidRPr="00403C90" w:rsidRDefault="004B06B0" w:rsidP="00F75ABF">
            <w:pPr>
              <w:spacing w:before="40" w:after="40" w:line="259" w:lineRule="auto"/>
              <w:rPr>
                <w:rFonts w:ascii="Arial" w:hAnsi="Arial" w:cs="Arial"/>
                <w:b/>
                <w:color w:val="FFFFFF" w:themeColor="background1"/>
                <w:sz w:val="22"/>
                <w:szCs w:val="22"/>
              </w:rPr>
            </w:pPr>
            <w:r w:rsidRPr="00403C90">
              <w:rPr>
                <w:rFonts w:ascii="Arial" w:hAnsi="Arial" w:cs="Arial"/>
                <w:b/>
                <w:color w:val="FFFFFF" w:themeColor="background1"/>
                <w:sz w:val="22"/>
                <w:szCs w:val="22"/>
              </w:rPr>
              <w:t>Matter noted</w:t>
            </w:r>
          </w:p>
        </w:tc>
      </w:tr>
      <w:tr w:rsidR="00675A50" w:rsidRPr="00403C90" w14:paraId="1EA0878F" w14:textId="77777777" w:rsidTr="00B30537">
        <w:tc>
          <w:tcPr>
            <w:tcW w:w="571" w:type="dxa"/>
            <w:shd w:val="clear" w:color="auto" w:fill="FFFFFF" w:themeFill="background1"/>
          </w:tcPr>
          <w:p w14:paraId="203BA5C1" w14:textId="58D31BD2" w:rsidR="00675A50" w:rsidRPr="00403C90" w:rsidRDefault="00675A50" w:rsidP="00F75ABF">
            <w:pPr>
              <w:spacing w:before="40" w:after="40" w:line="259" w:lineRule="auto"/>
              <w:rPr>
                <w:rFonts w:ascii="Arial" w:hAnsi="Arial" w:cs="Arial"/>
                <w:b/>
                <w:sz w:val="22"/>
                <w:szCs w:val="22"/>
              </w:rPr>
            </w:pPr>
            <w:r w:rsidRPr="00403C90">
              <w:rPr>
                <w:rFonts w:ascii="Arial" w:hAnsi="Arial" w:cs="Arial"/>
                <w:b/>
                <w:sz w:val="22"/>
                <w:szCs w:val="22"/>
              </w:rPr>
              <w:t>1</w:t>
            </w:r>
          </w:p>
        </w:tc>
        <w:tc>
          <w:tcPr>
            <w:tcW w:w="9165" w:type="dxa"/>
            <w:shd w:val="clear" w:color="auto" w:fill="FFFFFF" w:themeFill="background1"/>
          </w:tcPr>
          <w:p w14:paraId="0D0EF4D8" w14:textId="123326C4" w:rsidR="00981C0D" w:rsidRPr="00403C90" w:rsidRDefault="00981C0D" w:rsidP="0076166D">
            <w:pPr>
              <w:spacing w:after="160" w:line="278" w:lineRule="auto"/>
              <w:rPr>
                <w:rFonts w:ascii="Arial" w:hAnsi="Arial" w:cs="Arial"/>
                <w:i/>
                <w:iCs/>
                <w:sz w:val="22"/>
                <w:szCs w:val="22"/>
              </w:rPr>
            </w:pPr>
            <w:r w:rsidRPr="00403C90">
              <w:rPr>
                <w:rFonts w:ascii="Arial" w:hAnsi="Arial" w:cs="Arial"/>
                <w:i/>
                <w:iCs/>
                <w:sz w:val="22"/>
                <w:szCs w:val="22"/>
              </w:rPr>
              <w:t>Everyone introduces themselves on the call</w:t>
            </w:r>
          </w:p>
          <w:p w14:paraId="21466E62" w14:textId="6E2761BF" w:rsidR="00981C0D" w:rsidRPr="00403C90" w:rsidRDefault="00981C0D" w:rsidP="0076166D">
            <w:pPr>
              <w:spacing w:after="160" w:line="278" w:lineRule="auto"/>
              <w:rPr>
                <w:rFonts w:ascii="Arial" w:hAnsi="Arial" w:cs="Arial"/>
                <w:b/>
                <w:bCs/>
                <w:sz w:val="22"/>
                <w:szCs w:val="22"/>
              </w:rPr>
            </w:pPr>
            <w:r w:rsidRPr="00403C90">
              <w:rPr>
                <w:rFonts w:ascii="Arial" w:hAnsi="Arial" w:cs="Arial"/>
                <w:b/>
                <w:bCs/>
                <w:sz w:val="22"/>
                <w:szCs w:val="22"/>
              </w:rPr>
              <w:t>Acquisition of rights and voluntary agreements</w:t>
            </w:r>
          </w:p>
          <w:p w14:paraId="09BA8A15" w14:textId="1EC5B780" w:rsidR="00762E66" w:rsidRPr="00403C90" w:rsidRDefault="00762E66" w:rsidP="0076166D">
            <w:pPr>
              <w:spacing w:after="160" w:line="278" w:lineRule="auto"/>
              <w:rPr>
                <w:rFonts w:ascii="Arial" w:hAnsi="Arial" w:cs="Arial"/>
                <w:sz w:val="22"/>
                <w:szCs w:val="22"/>
              </w:rPr>
            </w:pPr>
            <w:r w:rsidRPr="00403C90">
              <w:rPr>
                <w:rFonts w:ascii="Arial" w:hAnsi="Arial" w:cs="Arial"/>
                <w:sz w:val="22"/>
                <w:szCs w:val="22"/>
              </w:rPr>
              <w:t>KH - raised concerns that no negotiations have begun regarding acquisition of rights over CRT estate. She requested clarity on process and expectations.</w:t>
            </w:r>
          </w:p>
          <w:p w14:paraId="60A4756C" w14:textId="2C4B2D50" w:rsidR="00762E66" w:rsidRPr="00403C90" w:rsidRDefault="00762E66" w:rsidP="00762E66">
            <w:pPr>
              <w:spacing w:after="160" w:line="278" w:lineRule="auto"/>
              <w:rPr>
                <w:rFonts w:ascii="Arial" w:hAnsi="Arial" w:cs="Arial"/>
                <w:sz w:val="22"/>
                <w:szCs w:val="22"/>
              </w:rPr>
            </w:pPr>
            <w:r w:rsidRPr="00403C90">
              <w:rPr>
                <w:rFonts w:ascii="Arial" w:hAnsi="Arial" w:cs="Arial"/>
                <w:sz w:val="22"/>
                <w:szCs w:val="22"/>
              </w:rPr>
              <w:t xml:space="preserve">NB - confirmed rights required are set out in the Order and </w:t>
            </w:r>
            <w:r w:rsidR="00F85E82" w:rsidRPr="00403C90">
              <w:rPr>
                <w:rFonts w:ascii="Arial" w:hAnsi="Arial" w:cs="Arial"/>
                <w:sz w:val="22"/>
                <w:szCs w:val="22"/>
              </w:rPr>
              <w:t xml:space="preserve">that NR are happy to </w:t>
            </w:r>
            <w:proofErr w:type="gramStart"/>
            <w:r w:rsidR="00F85E82" w:rsidRPr="00403C90">
              <w:rPr>
                <w:rFonts w:ascii="Arial" w:hAnsi="Arial" w:cs="Arial"/>
                <w:sz w:val="22"/>
                <w:szCs w:val="22"/>
              </w:rPr>
              <w:t>discuss  voluntary</w:t>
            </w:r>
            <w:proofErr w:type="gramEnd"/>
            <w:r w:rsidR="00F85E82" w:rsidRPr="00403C90">
              <w:rPr>
                <w:rFonts w:ascii="Arial" w:hAnsi="Arial" w:cs="Arial"/>
                <w:sz w:val="22"/>
                <w:szCs w:val="22"/>
              </w:rPr>
              <w:t xml:space="preserve"> agreements. </w:t>
            </w:r>
            <w:r w:rsidR="000D69B0" w:rsidRPr="00403C90">
              <w:rPr>
                <w:rFonts w:ascii="Arial" w:hAnsi="Arial" w:cs="Arial"/>
                <w:sz w:val="22"/>
                <w:szCs w:val="22"/>
              </w:rPr>
              <w:t xml:space="preserve">Effectively, there could be a joint legal agreement regarding powers in the Order. </w:t>
            </w:r>
          </w:p>
          <w:p w14:paraId="5A75AC72" w14:textId="4D900FE5" w:rsidR="00762E66" w:rsidRPr="00403C90" w:rsidRDefault="000D69B0" w:rsidP="00762E66">
            <w:pPr>
              <w:spacing w:after="160" w:line="278" w:lineRule="auto"/>
              <w:rPr>
                <w:rFonts w:ascii="Arial" w:hAnsi="Arial" w:cs="Arial"/>
                <w:sz w:val="22"/>
                <w:szCs w:val="22"/>
              </w:rPr>
            </w:pPr>
            <w:r w:rsidRPr="00403C90">
              <w:rPr>
                <w:rFonts w:ascii="Arial" w:hAnsi="Arial" w:cs="Arial"/>
                <w:sz w:val="22"/>
                <w:szCs w:val="22"/>
              </w:rPr>
              <w:lastRenderedPageBreak/>
              <w:t>KH -</w:t>
            </w:r>
            <w:r w:rsidR="00762E66" w:rsidRPr="00403C90">
              <w:rPr>
                <w:rFonts w:ascii="Arial" w:hAnsi="Arial" w:cs="Arial"/>
                <w:sz w:val="22"/>
                <w:szCs w:val="22"/>
              </w:rPr>
              <w:t xml:space="preserve"> requested more detail on </w:t>
            </w:r>
            <w:r w:rsidR="006C2FAE" w:rsidRPr="00403C90">
              <w:rPr>
                <w:rFonts w:ascii="Arial" w:hAnsi="Arial" w:cs="Arial"/>
                <w:sz w:val="22"/>
                <w:szCs w:val="22"/>
              </w:rPr>
              <w:t xml:space="preserve">how acquiring </w:t>
            </w:r>
            <w:r w:rsidR="00762E66" w:rsidRPr="00403C90">
              <w:rPr>
                <w:rFonts w:ascii="Arial" w:hAnsi="Arial" w:cs="Arial"/>
                <w:sz w:val="22"/>
                <w:szCs w:val="22"/>
              </w:rPr>
              <w:t>permanent vs temporary</w:t>
            </w:r>
            <w:r w:rsidR="006C2FAE" w:rsidRPr="00403C90">
              <w:rPr>
                <w:rFonts w:ascii="Arial" w:hAnsi="Arial" w:cs="Arial"/>
                <w:sz w:val="22"/>
                <w:szCs w:val="22"/>
              </w:rPr>
              <w:t xml:space="preserve"> land</w:t>
            </w:r>
            <w:r w:rsidR="00762E66" w:rsidRPr="00403C90">
              <w:rPr>
                <w:rFonts w:ascii="Arial" w:hAnsi="Arial" w:cs="Arial"/>
                <w:sz w:val="22"/>
                <w:szCs w:val="22"/>
              </w:rPr>
              <w:t xml:space="preserve"> rights</w:t>
            </w:r>
            <w:r w:rsidR="006C2FAE" w:rsidRPr="00403C90">
              <w:rPr>
                <w:rFonts w:ascii="Arial" w:hAnsi="Arial" w:cs="Arial"/>
                <w:sz w:val="22"/>
                <w:szCs w:val="22"/>
              </w:rPr>
              <w:t xml:space="preserve"> would look</w:t>
            </w:r>
            <w:r w:rsidR="00D55B1D" w:rsidRPr="00403C90">
              <w:rPr>
                <w:rFonts w:ascii="Arial" w:hAnsi="Arial" w:cs="Arial"/>
                <w:sz w:val="22"/>
                <w:szCs w:val="22"/>
              </w:rPr>
              <w:t xml:space="preserve"> as the Order is quite generic.</w:t>
            </w:r>
          </w:p>
          <w:p w14:paraId="2021162D" w14:textId="00DC53BC" w:rsidR="00762E66" w:rsidRPr="00403C90" w:rsidRDefault="00D55B1D" w:rsidP="00762E66">
            <w:pPr>
              <w:spacing w:after="160" w:line="278" w:lineRule="auto"/>
              <w:rPr>
                <w:rFonts w:ascii="Arial" w:hAnsi="Arial" w:cs="Arial"/>
                <w:sz w:val="22"/>
                <w:szCs w:val="22"/>
              </w:rPr>
            </w:pPr>
            <w:r w:rsidRPr="00403C90">
              <w:rPr>
                <w:rFonts w:ascii="Arial" w:hAnsi="Arial" w:cs="Arial"/>
                <w:sz w:val="22"/>
                <w:szCs w:val="22"/>
              </w:rPr>
              <w:t xml:space="preserve">NB </w:t>
            </w:r>
            <w:r w:rsidR="00296B3B" w:rsidRPr="00403C90">
              <w:rPr>
                <w:rFonts w:ascii="Arial" w:hAnsi="Arial" w:cs="Arial"/>
                <w:sz w:val="22"/>
                <w:szCs w:val="22"/>
              </w:rPr>
              <w:t xml:space="preserve">- </w:t>
            </w:r>
            <w:r w:rsidR="00E7756F">
              <w:rPr>
                <w:rFonts w:ascii="Arial" w:hAnsi="Arial" w:cs="Arial"/>
                <w:sz w:val="22"/>
                <w:szCs w:val="22"/>
              </w:rPr>
              <w:t>you can see this in the</w:t>
            </w:r>
            <w:r w:rsidR="00762E66" w:rsidRPr="00403C90">
              <w:rPr>
                <w:rFonts w:ascii="Arial" w:hAnsi="Arial" w:cs="Arial"/>
                <w:sz w:val="22"/>
                <w:szCs w:val="22"/>
              </w:rPr>
              <w:t xml:space="preserve"> provide</w:t>
            </w:r>
            <w:r w:rsidR="00E7756F">
              <w:rPr>
                <w:rFonts w:ascii="Arial" w:hAnsi="Arial" w:cs="Arial"/>
                <w:sz w:val="22"/>
                <w:szCs w:val="22"/>
              </w:rPr>
              <w:t>d</w:t>
            </w:r>
            <w:r w:rsidR="00762E66" w:rsidRPr="00403C90">
              <w:rPr>
                <w:rFonts w:ascii="Arial" w:hAnsi="Arial" w:cs="Arial"/>
                <w:sz w:val="22"/>
                <w:szCs w:val="22"/>
              </w:rPr>
              <w:t xml:space="preserve"> schedule of rights</w:t>
            </w:r>
            <w:r w:rsidR="00E7756F">
              <w:rPr>
                <w:rFonts w:ascii="Arial" w:hAnsi="Arial" w:cs="Arial"/>
                <w:sz w:val="22"/>
                <w:szCs w:val="22"/>
              </w:rPr>
              <w:t xml:space="preserve"> sought, </w:t>
            </w:r>
            <w:r w:rsidR="00762E66" w:rsidRPr="00403C90">
              <w:rPr>
                <w:rFonts w:ascii="Arial" w:hAnsi="Arial" w:cs="Arial"/>
                <w:sz w:val="22"/>
                <w:szCs w:val="22"/>
              </w:rPr>
              <w:t xml:space="preserve">though </w:t>
            </w:r>
            <w:r w:rsidR="002E4202">
              <w:rPr>
                <w:rFonts w:ascii="Arial" w:hAnsi="Arial" w:cs="Arial"/>
                <w:sz w:val="22"/>
                <w:szCs w:val="22"/>
              </w:rPr>
              <w:t xml:space="preserve">the detail of works and how they are delivered on </w:t>
            </w:r>
            <w:r w:rsidR="00762E66" w:rsidRPr="00403C90">
              <w:rPr>
                <w:rFonts w:ascii="Arial" w:hAnsi="Arial" w:cs="Arial"/>
                <w:sz w:val="22"/>
                <w:szCs w:val="22"/>
              </w:rPr>
              <w:t>plot</w:t>
            </w:r>
            <w:r w:rsidR="00762E66" w:rsidRPr="00403C90">
              <w:rPr>
                <w:rFonts w:ascii="Cambria Math" w:hAnsi="Cambria Math" w:cs="Cambria Math"/>
                <w:sz w:val="22"/>
                <w:szCs w:val="22"/>
              </w:rPr>
              <w:t>‑</w:t>
            </w:r>
            <w:r w:rsidR="00762E66" w:rsidRPr="00403C90">
              <w:rPr>
                <w:rFonts w:ascii="Arial" w:hAnsi="Arial" w:cs="Arial"/>
                <w:sz w:val="22"/>
                <w:szCs w:val="22"/>
              </w:rPr>
              <w:t>specific detail is limited</w:t>
            </w:r>
            <w:r w:rsidR="00255BD1" w:rsidRPr="00403C90">
              <w:rPr>
                <w:rFonts w:ascii="Arial" w:hAnsi="Arial" w:cs="Arial"/>
                <w:sz w:val="22"/>
                <w:szCs w:val="22"/>
              </w:rPr>
              <w:t xml:space="preserve">, for example, due to the fact a contractor is not </w:t>
            </w:r>
            <w:r w:rsidR="003233D6" w:rsidRPr="00403C90">
              <w:rPr>
                <w:rFonts w:ascii="Arial" w:hAnsi="Arial" w:cs="Arial"/>
                <w:sz w:val="22"/>
                <w:szCs w:val="22"/>
              </w:rPr>
              <w:t>appointed yet.</w:t>
            </w:r>
          </w:p>
          <w:p w14:paraId="6859DF5F" w14:textId="2347F759" w:rsidR="00762E66" w:rsidRPr="00403C90" w:rsidRDefault="003233D6" w:rsidP="00762E66">
            <w:pPr>
              <w:spacing w:after="160" w:line="278" w:lineRule="auto"/>
              <w:rPr>
                <w:rFonts w:ascii="Arial" w:hAnsi="Arial" w:cs="Arial"/>
                <w:sz w:val="22"/>
                <w:szCs w:val="22"/>
              </w:rPr>
            </w:pPr>
            <w:r w:rsidRPr="00403C90">
              <w:rPr>
                <w:rFonts w:ascii="Arial" w:hAnsi="Arial" w:cs="Arial"/>
                <w:sz w:val="22"/>
                <w:szCs w:val="22"/>
              </w:rPr>
              <w:t xml:space="preserve">JC </w:t>
            </w:r>
            <w:r w:rsidR="00296B3B" w:rsidRPr="00403C90">
              <w:rPr>
                <w:rFonts w:ascii="Arial" w:hAnsi="Arial" w:cs="Arial"/>
                <w:sz w:val="22"/>
                <w:szCs w:val="22"/>
              </w:rPr>
              <w:t>- explained</w:t>
            </w:r>
            <w:r w:rsidR="00762E66" w:rsidRPr="00403C90">
              <w:rPr>
                <w:rFonts w:ascii="Arial" w:hAnsi="Arial" w:cs="Arial"/>
                <w:sz w:val="22"/>
                <w:szCs w:val="22"/>
              </w:rPr>
              <w:t xml:space="preserve"> protective provisions ensure NR only exercises powers where </w:t>
            </w:r>
            <w:proofErr w:type="gramStart"/>
            <w:r w:rsidR="00762E66" w:rsidRPr="00403C90">
              <w:rPr>
                <w:rFonts w:ascii="Arial" w:hAnsi="Arial" w:cs="Arial"/>
                <w:sz w:val="22"/>
                <w:szCs w:val="22"/>
              </w:rPr>
              <w:t>absolutely necessary</w:t>
            </w:r>
            <w:proofErr w:type="gramEnd"/>
            <w:r w:rsidR="00762E66" w:rsidRPr="00403C90">
              <w:rPr>
                <w:rFonts w:ascii="Arial" w:hAnsi="Arial" w:cs="Arial"/>
                <w:sz w:val="22"/>
                <w:szCs w:val="22"/>
              </w:rPr>
              <w:t xml:space="preserve">. NR would seek an agreement </w:t>
            </w:r>
            <w:proofErr w:type="gramStart"/>
            <w:r w:rsidR="00762E66" w:rsidRPr="00403C90">
              <w:rPr>
                <w:rFonts w:ascii="Arial" w:hAnsi="Arial" w:cs="Arial"/>
                <w:sz w:val="22"/>
                <w:szCs w:val="22"/>
              </w:rPr>
              <w:t>similar to</w:t>
            </w:r>
            <w:proofErr w:type="gramEnd"/>
            <w:r w:rsidR="00762E66" w:rsidRPr="00403C90">
              <w:rPr>
                <w:rFonts w:ascii="Arial" w:hAnsi="Arial" w:cs="Arial"/>
                <w:sz w:val="22"/>
                <w:szCs w:val="22"/>
              </w:rPr>
              <w:t xml:space="preserve"> the Huddersfield scheme, using reasonable endeavours to limit acquisition.</w:t>
            </w:r>
          </w:p>
          <w:p w14:paraId="23205B18" w14:textId="7E4E0B36" w:rsidR="00762E66" w:rsidRPr="00403C90" w:rsidRDefault="00936FA0" w:rsidP="00762E66">
            <w:pPr>
              <w:spacing w:after="160" w:line="278" w:lineRule="auto"/>
              <w:rPr>
                <w:rFonts w:ascii="Arial" w:hAnsi="Arial" w:cs="Arial"/>
                <w:sz w:val="22"/>
                <w:szCs w:val="22"/>
              </w:rPr>
            </w:pPr>
            <w:r w:rsidRPr="00403C90">
              <w:rPr>
                <w:rFonts w:ascii="Arial" w:hAnsi="Arial" w:cs="Arial"/>
                <w:sz w:val="22"/>
                <w:szCs w:val="22"/>
              </w:rPr>
              <w:t xml:space="preserve">SS - </w:t>
            </w:r>
            <w:r w:rsidR="00762E66" w:rsidRPr="00403C90">
              <w:rPr>
                <w:rFonts w:ascii="Arial" w:hAnsi="Arial" w:cs="Arial"/>
                <w:sz w:val="22"/>
                <w:szCs w:val="22"/>
              </w:rPr>
              <w:t xml:space="preserve">emphasised compulsory acquisition should be a last resort and noted no approach has been made regarding temporary rights. </w:t>
            </w:r>
            <w:r w:rsidR="009C350C" w:rsidRPr="00403C90">
              <w:rPr>
                <w:rFonts w:ascii="Arial" w:hAnsi="Arial" w:cs="Arial"/>
                <w:sz w:val="22"/>
                <w:szCs w:val="22"/>
              </w:rPr>
              <w:t xml:space="preserve">There could be voluntary agreements with principles established now and details that come later.  Additionally, it is not known what NR </w:t>
            </w:r>
            <w:proofErr w:type="gramStart"/>
            <w:r w:rsidR="009C350C" w:rsidRPr="00403C90">
              <w:rPr>
                <w:rFonts w:ascii="Arial" w:hAnsi="Arial" w:cs="Arial"/>
                <w:sz w:val="22"/>
                <w:szCs w:val="22"/>
              </w:rPr>
              <w:t>actually need</w:t>
            </w:r>
            <w:proofErr w:type="gramEnd"/>
            <w:r w:rsidR="009C350C" w:rsidRPr="00403C90">
              <w:rPr>
                <w:rFonts w:ascii="Arial" w:hAnsi="Arial" w:cs="Arial"/>
                <w:sz w:val="22"/>
                <w:szCs w:val="22"/>
              </w:rPr>
              <w:t xml:space="preserve"> </w:t>
            </w:r>
            <w:proofErr w:type="spellStart"/>
            <w:r w:rsidR="009C350C" w:rsidRPr="00403C90">
              <w:rPr>
                <w:rFonts w:ascii="Arial" w:hAnsi="Arial" w:cs="Arial"/>
                <w:sz w:val="22"/>
                <w:szCs w:val="22"/>
              </w:rPr>
              <w:t>ie</w:t>
            </w:r>
            <w:proofErr w:type="spellEnd"/>
            <w:r w:rsidR="009C350C" w:rsidRPr="00403C90">
              <w:rPr>
                <w:rFonts w:ascii="Arial" w:hAnsi="Arial" w:cs="Arial"/>
                <w:sz w:val="22"/>
                <w:szCs w:val="22"/>
              </w:rPr>
              <w:t xml:space="preserve"> </w:t>
            </w:r>
            <w:r w:rsidR="001A778E" w:rsidRPr="00403C90">
              <w:rPr>
                <w:rFonts w:ascii="Arial" w:hAnsi="Arial" w:cs="Arial"/>
                <w:sz w:val="22"/>
                <w:szCs w:val="22"/>
              </w:rPr>
              <w:t xml:space="preserve">in a certain air space, only x meters of space above the canal </w:t>
            </w:r>
            <w:proofErr w:type="gramStart"/>
            <w:r w:rsidR="001A778E" w:rsidRPr="00403C90">
              <w:rPr>
                <w:rFonts w:ascii="Arial" w:hAnsi="Arial" w:cs="Arial"/>
                <w:sz w:val="22"/>
                <w:szCs w:val="22"/>
              </w:rPr>
              <w:t>is</w:t>
            </w:r>
            <w:proofErr w:type="gramEnd"/>
            <w:r w:rsidR="001A778E" w:rsidRPr="00403C90">
              <w:rPr>
                <w:rFonts w:ascii="Arial" w:hAnsi="Arial" w:cs="Arial"/>
                <w:sz w:val="22"/>
                <w:szCs w:val="22"/>
              </w:rPr>
              <w:t xml:space="preserve"> </w:t>
            </w:r>
            <w:proofErr w:type="gramStart"/>
            <w:r w:rsidR="001A778E" w:rsidRPr="00403C90">
              <w:rPr>
                <w:rFonts w:ascii="Arial" w:hAnsi="Arial" w:cs="Arial"/>
                <w:sz w:val="22"/>
                <w:szCs w:val="22"/>
              </w:rPr>
              <w:t>actually needed</w:t>
            </w:r>
            <w:proofErr w:type="gramEnd"/>
            <w:r w:rsidR="001A778E" w:rsidRPr="00403C90">
              <w:rPr>
                <w:rFonts w:ascii="Arial" w:hAnsi="Arial" w:cs="Arial"/>
                <w:sz w:val="22"/>
                <w:szCs w:val="22"/>
              </w:rPr>
              <w:t xml:space="preserve">. </w:t>
            </w:r>
            <w:r w:rsidR="00762E66" w:rsidRPr="00403C90">
              <w:rPr>
                <w:rFonts w:ascii="Arial" w:hAnsi="Arial" w:cs="Arial"/>
                <w:sz w:val="22"/>
                <w:szCs w:val="22"/>
              </w:rPr>
              <w:t>Requested timeframe for Heads of Terms by end of week.</w:t>
            </w:r>
          </w:p>
          <w:p w14:paraId="78F2A272" w14:textId="20FA1651" w:rsidR="00762E66" w:rsidRPr="00403C90" w:rsidRDefault="001A778E" w:rsidP="0076166D">
            <w:pPr>
              <w:spacing w:after="160" w:line="278" w:lineRule="auto"/>
              <w:rPr>
                <w:rFonts w:ascii="Arial" w:hAnsi="Arial" w:cs="Arial"/>
                <w:sz w:val="22"/>
                <w:szCs w:val="22"/>
              </w:rPr>
            </w:pPr>
            <w:r w:rsidRPr="00403C90">
              <w:rPr>
                <w:rFonts w:ascii="Arial" w:hAnsi="Arial" w:cs="Arial"/>
                <w:sz w:val="22"/>
                <w:szCs w:val="22"/>
              </w:rPr>
              <w:t xml:space="preserve">NB - </w:t>
            </w:r>
            <w:r w:rsidR="00762E66" w:rsidRPr="00403C90">
              <w:rPr>
                <w:rFonts w:ascii="Arial" w:hAnsi="Arial" w:cs="Arial"/>
                <w:sz w:val="22"/>
                <w:szCs w:val="22"/>
              </w:rPr>
              <w:t xml:space="preserve">agreed </w:t>
            </w:r>
            <w:r w:rsidRPr="00403C90">
              <w:rPr>
                <w:rFonts w:ascii="Arial" w:hAnsi="Arial" w:cs="Arial"/>
                <w:sz w:val="22"/>
                <w:szCs w:val="22"/>
              </w:rPr>
              <w:t xml:space="preserve">to provide </w:t>
            </w:r>
            <w:r w:rsidR="00762E66" w:rsidRPr="00403C90">
              <w:rPr>
                <w:rFonts w:ascii="Arial" w:hAnsi="Arial" w:cs="Arial"/>
                <w:sz w:val="22"/>
                <w:szCs w:val="22"/>
              </w:rPr>
              <w:t xml:space="preserve">Heads of Terms </w:t>
            </w:r>
            <w:r w:rsidR="00D07255" w:rsidRPr="00403C90">
              <w:rPr>
                <w:rFonts w:ascii="Arial" w:hAnsi="Arial" w:cs="Arial"/>
                <w:sz w:val="22"/>
                <w:szCs w:val="22"/>
              </w:rPr>
              <w:t>by the end of the week</w:t>
            </w:r>
          </w:p>
          <w:p w14:paraId="13C35165" w14:textId="24E32555" w:rsidR="00D07255" w:rsidRDefault="00D07255" w:rsidP="0076166D">
            <w:pPr>
              <w:spacing w:after="160" w:line="278" w:lineRule="auto"/>
              <w:rPr>
                <w:rFonts w:ascii="Arial" w:hAnsi="Arial" w:cs="Arial"/>
                <w:b/>
                <w:bCs/>
                <w:sz w:val="22"/>
                <w:szCs w:val="22"/>
              </w:rPr>
            </w:pPr>
            <w:r w:rsidRPr="00403C90">
              <w:rPr>
                <w:rFonts w:ascii="Arial" w:hAnsi="Arial" w:cs="Arial"/>
                <w:b/>
                <w:bCs/>
                <w:sz w:val="22"/>
                <w:szCs w:val="22"/>
              </w:rPr>
              <w:t>ACTION: NB to provide the Trust with Heads of Terms by the end of the week</w:t>
            </w:r>
          </w:p>
          <w:p w14:paraId="6989BC5D" w14:textId="18A5699A" w:rsidR="002E4202" w:rsidRPr="00DF1359" w:rsidRDefault="002E4202" w:rsidP="0076166D">
            <w:pPr>
              <w:spacing w:after="160" w:line="278" w:lineRule="auto"/>
              <w:rPr>
                <w:rFonts w:ascii="Arial" w:hAnsi="Arial" w:cs="Arial"/>
                <w:b/>
                <w:bCs/>
                <w:color w:val="4472C4" w:themeColor="accent1"/>
                <w:sz w:val="22"/>
                <w:szCs w:val="22"/>
              </w:rPr>
            </w:pPr>
            <w:r w:rsidRPr="00DF1359">
              <w:rPr>
                <w:rFonts w:ascii="Arial" w:hAnsi="Arial" w:cs="Arial"/>
                <w:b/>
                <w:bCs/>
                <w:color w:val="4472C4" w:themeColor="accent1"/>
                <w:sz w:val="22"/>
                <w:szCs w:val="22"/>
              </w:rPr>
              <w:t>Post the meeting</w:t>
            </w:r>
            <w:r w:rsidR="00DF1359" w:rsidRPr="00DF1359">
              <w:rPr>
                <w:rFonts w:ascii="Arial" w:hAnsi="Arial" w:cs="Arial"/>
                <w:b/>
                <w:bCs/>
                <w:color w:val="4472C4" w:themeColor="accent1"/>
                <w:sz w:val="22"/>
                <w:szCs w:val="22"/>
              </w:rPr>
              <w:t xml:space="preserve"> note:</w:t>
            </w:r>
            <w:r w:rsidRPr="00DF1359">
              <w:rPr>
                <w:rFonts w:ascii="Arial" w:hAnsi="Arial" w:cs="Arial"/>
                <w:b/>
                <w:bCs/>
                <w:color w:val="4472C4" w:themeColor="accent1"/>
                <w:sz w:val="22"/>
                <w:szCs w:val="22"/>
              </w:rPr>
              <w:t xml:space="preserve"> Damain Arun</w:t>
            </w:r>
            <w:r w:rsidR="00DF1359">
              <w:rPr>
                <w:rFonts w:ascii="Arial" w:hAnsi="Arial" w:cs="Arial"/>
                <w:b/>
                <w:bCs/>
                <w:color w:val="4472C4" w:themeColor="accent1"/>
                <w:sz w:val="22"/>
                <w:szCs w:val="22"/>
              </w:rPr>
              <w:t>dale</w:t>
            </w:r>
            <w:r w:rsidRPr="00DF1359">
              <w:rPr>
                <w:rFonts w:ascii="Arial" w:hAnsi="Arial" w:cs="Arial"/>
                <w:b/>
                <w:bCs/>
                <w:color w:val="4472C4" w:themeColor="accent1"/>
                <w:sz w:val="22"/>
                <w:szCs w:val="22"/>
              </w:rPr>
              <w:t xml:space="preserve"> spoke direct to KH to explain that no such terms wer</w:t>
            </w:r>
            <w:r w:rsidR="00DF1359" w:rsidRPr="00DF1359">
              <w:rPr>
                <w:rFonts w:ascii="Arial" w:hAnsi="Arial" w:cs="Arial"/>
                <w:b/>
                <w:bCs/>
                <w:color w:val="4472C4" w:themeColor="accent1"/>
                <w:sz w:val="22"/>
                <w:szCs w:val="22"/>
              </w:rPr>
              <w:t>e</w:t>
            </w:r>
            <w:r w:rsidRPr="00DF1359">
              <w:rPr>
                <w:rFonts w:ascii="Arial" w:hAnsi="Arial" w:cs="Arial"/>
                <w:b/>
                <w:bCs/>
                <w:color w:val="4472C4" w:themeColor="accent1"/>
                <w:sz w:val="22"/>
                <w:szCs w:val="22"/>
              </w:rPr>
              <w:t xml:space="preserve"> agreed on W3 and </w:t>
            </w:r>
            <w:r w:rsidR="0074686C">
              <w:rPr>
                <w:rFonts w:ascii="Arial" w:hAnsi="Arial" w:cs="Arial"/>
                <w:b/>
                <w:bCs/>
                <w:color w:val="4472C4" w:themeColor="accent1"/>
                <w:sz w:val="22"/>
                <w:szCs w:val="22"/>
              </w:rPr>
              <w:t>expressed</w:t>
            </w:r>
            <w:r w:rsidR="00C15AA6">
              <w:rPr>
                <w:rFonts w:ascii="Arial" w:hAnsi="Arial" w:cs="Arial"/>
                <w:b/>
                <w:bCs/>
                <w:color w:val="4472C4" w:themeColor="accent1"/>
                <w:sz w:val="22"/>
                <w:szCs w:val="22"/>
              </w:rPr>
              <w:t xml:space="preserve"> the view that these are not needed in this case.  KH confirmed she would need to take instructions on this view. </w:t>
            </w:r>
          </w:p>
          <w:p w14:paraId="0B77E111" w14:textId="1284AD5F" w:rsidR="00D07255" w:rsidRPr="00403C90" w:rsidRDefault="00844896" w:rsidP="0076166D">
            <w:pPr>
              <w:spacing w:after="160" w:line="278" w:lineRule="auto"/>
              <w:rPr>
                <w:rFonts w:ascii="Arial" w:hAnsi="Arial" w:cs="Arial"/>
                <w:sz w:val="22"/>
                <w:szCs w:val="22"/>
              </w:rPr>
            </w:pPr>
            <w:r w:rsidRPr="00403C90">
              <w:rPr>
                <w:rFonts w:ascii="Arial" w:hAnsi="Arial" w:cs="Arial"/>
                <w:sz w:val="22"/>
                <w:szCs w:val="22"/>
              </w:rPr>
              <w:t xml:space="preserve">KH – queried that the spreadsheet did not cover </w:t>
            </w:r>
            <w:proofErr w:type="gramStart"/>
            <w:r w:rsidRPr="00403C90">
              <w:rPr>
                <w:rFonts w:ascii="Arial" w:hAnsi="Arial" w:cs="Arial"/>
                <w:sz w:val="22"/>
                <w:szCs w:val="22"/>
              </w:rPr>
              <w:t>all of</w:t>
            </w:r>
            <w:proofErr w:type="gramEnd"/>
            <w:r w:rsidRPr="00403C90">
              <w:rPr>
                <w:rFonts w:ascii="Arial" w:hAnsi="Arial" w:cs="Arial"/>
                <w:sz w:val="22"/>
                <w:szCs w:val="22"/>
              </w:rPr>
              <w:t xml:space="preserve"> the plots from the Book of Reference</w:t>
            </w:r>
          </w:p>
          <w:p w14:paraId="04B65F73" w14:textId="57523A6A" w:rsidR="00844896" w:rsidRPr="00403C90" w:rsidRDefault="00844896" w:rsidP="0076166D">
            <w:pPr>
              <w:spacing w:after="160" w:line="278" w:lineRule="auto"/>
              <w:rPr>
                <w:rFonts w:ascii="Arial" w:hAnsi="Arial" w:cs="Arial"/>
                <w:sz w:val="22"/>
                <w:szCs w:val="22"/>
              </w:rPr>
            </w:pPr>
            <w:r w:rsidRPr="00403C90">
              <w:rPr>
                <w:rFonts w:ascii="Arial" w:hAnsi="Arial" w:cs="Arial"/>
                <w:sz w:val="22"/>
                <w:szCs w:val="22"/>
              </w:rPr>
              <w:t xml:space="preserve">AB – confirmed that this is </w:t>
            </w:r>
            <w:r w:rsidR="00475C86" w:rsidRPr="00403C90">
              <w:rPr>
                <w:rFonts w:ascii="Arial" w:hAnsi="Arial" w:cs="Arial"/>
                <w:sz w:val="22"/>
                <w:szCs w:val="22"/>
              </w:rPr>
              <w:t xml:space="preserve">because the plots provided were free holder only ones. He can provide a spreadsheet with both freehold and </w:t>
            </w:r>
            <w:r w:rsidR="00296B3B" w:rsidRPr="00403C90">
              <w:rPr>
                <w:rFonts w:ascii="Arial" w:hAnsi="Arial" w:cs="Arial"/>
                <w:sz w:val="22"/>
                <w:szCs w:val="22"/>
              </w:rPr>
              <w:t>non-freehold</w:t>
            </w:r>
            <w:r w:rsidR="00475C86" w:rsidRPr="00403C90">
              <w:rPr>
                <w:rFonts w:ascii="Arial" w:hAnsi="Arial" w:cs="Arial"/>
                <w:sz w:val="22"/>
                <w:szCs w:val="22"/>
              </w:rPr>
              <w:t xml:space="preserve"> plots. </w:t>
            </w:r>
          </w:p>
          <w:p w14:paraId="4B61CEAA" w14:textId="1903E92E" w:rsidR="00DD085D" w:rsidRPr="00403C90" w:rsidRDefault="00DD085D" w:rsidP="0076166D">
            <w:pPr>
              <w:spacing w:after="160" w:line="278" w:lineRule="auto"/>
              <w:rPr>
                <w:rFonts w:ascii="Arial" w:hAnsi="Arial" w:cs="Arial"/>
                <w:b/>
                <w:bCs/>
                <w:sz w:val="22"/>
                <w:szCs w:val="22"/>
              </w:rPr>
            </w:pPr>
            <w:r w:rsidRPr="00403C90">
              <w:rPr>
                <w:rFonts w:ascii="Arial" w:hAnsi="Arial" w:cs="Arial"/>
                <w:b/>
                <w:bCs/>
                <w:sz w:val="22"/>
                <w:szCs w:val="22"/>
              </w:rPr>
              <w:t>ACTION</w:t>
            </w:r>
            <w:r w:rsidR="00475C86" w:rsidRPr="00403C90">
              <w:rPr>
                <w:rFonts w:ascii="Arial" w:hAnsi="Arial" w:cs="Arial"/>
                <w:b/>
                <w:bCs/>
                <w:sz w:val="22"/>
                <w:szCs w:val="22"/>
              </w:rPr>
              <w:t>: AB to provide the Trust with a spreadsheet of all the plots in the BoR</w:t>
            </w:r>
          </w:p>
          <w:p w14:paraId="30777707" w14:textId="7869FF49" w:rsidR="004D1865" w:rsidRPr="00403C90" w:rsidRDefault="00475C86" w:rsidP="0076166D">
            <w:pPr>
              <w:spacing w:after="160" w:line="278" w:lineRule="auto"/>
              <w:rPr>
                <w:rFonts w:ascii="Arial" w:hAnsi="Arial" w:cs="Arial"/>
                <w:b/>
                <w:bCs/>
                <w:sz w:val="22"/>
                <w:szCs w:val="22"/>
              </w:rPr>
            </w:pPr>
            <w:r w:rsidRPr="00403C90">
              <w:rPr>
                <w:rFonts w:ascii="Arial" w:hAnsi="Arial" w:cs="Arial"/>
                <w:b/>
                <w:bCs/>
                <w:color w:val="0070C0"/>
                <w:sz w:val="22"/>
                <w:szCs w:val="22"/>
              </w:rPr>
              <w:t xml:space="preserve">Post meeting note: AB has sent this </w:t>
            </w:r>
            <w:r w:rsidR="00D576BC" w:rsidRPr="00403C90">
              <w:rPr>
                <w:rFonts w:ascii="Arial" w:hAnsi="Arial" w:cs="Arial"/>
                <w:b/>
                <w:bCs/>
                <w:color w:val="0070C0"/>
                <w:sz w:val="22"/>
                <w:szCs w:val="22"/>
              </w:rPr>
              <w:t>to the Trust 09/03</w:t>
            </w:r>
          </w:p>
          <w:p w14:paraId="7E28FC31" w14:textId="5AB6F459" w:rsidR="00D576BC" w:rsidRPr="00403C90" w:rsidRDefault="004D1865" w:rsidP="0076166D">
            <w:pPr>
              <w:spacing w:after="160" w:line="278" w:lineRule="auto"/>
              <w:rPr>
                <w:rFonts w:ascii="Arial" w:hAnsi="Arial" w:cs="Arial"/>
                <w:b/>
                <w:bCs/>
                <w:sz w:val="22"/>
                <w:szCs w:val="22"/>
              </w:rPr>
            </w:pPr>
            <w:r w:rsidRPr="00403C90">
              <w:rPr>
                <w:rFonts w:ascii="Arial" w:hAnsi="Arial" w:cs="Arial"/>
                <w:b/>
                <w:bCs/>
                <w:sz w:val="22"/>
                <w:szCs w:val="22"/>
              </w:rPr>
              <w:t>Plot 16</w:t>
            </w:r>
            <w:r w:rsidRPr="00403C90">
              <w:rPr>
                <w:rFonts w:ascii="Cambria Math" w:hAnsi="Cambria Math" w:cs="Cambria Math"/>
                <w:b/>
                <w:bCs/>
                <w:sz w:val="22"/>
                <w:szCs w:val="22"/>
              </w:rPr>
              <w:t>‑</w:t>
            </w:r>
            <w:r w:rsidRPr="00403C90">
              <w:rPr>
                <w:rFonts w:ascii="Arial" w:hAnsi="Arial" w:cs="Arial"/>
                <w:b/>
                <w:bCs/>
                <w:sz w:val="22"/>
                <w:szCs w:val="22"/>
              </w:rPr>
              <w:t>068A / Bridge 70</w:t>
            </w:r>
          </w:p>
          <w:p w14:paraId="15DBF270" w14:textId="271F7438" w:rsidR="001B5011" w:rsidRPr="00403C90" w:rsidRDefault="001B5011" w:rsidP="001B5011">
            <w:pPr>
              <w:spacing w:after="160" w:line="278" w:lineRule="auto"/>
              <w:rPr>
                <w:rFonts w:ascii="Arial" w:hAnsi="Arial" w:cs="Arial"/>
                <w:sz w:val="22"/>
                <w:szCs w:val="22"/>
              </w:rPr>
            </w:pPr>
            <w:r w:rsidRPr="00403C90">
              <w:rPr>
                <w:rFonts w:ascii="Arial" w:hAnsi="Arial" w:cs="Arial"/>
                <w:sz w:val="22"/>
                <w:szCs w:val="22"/>
              </w:rPr>
              <w:t>KH - noted no notice had been served for plot 16</w:t>
            </w:r>
            <w:r w:rsidRPr="00403C90">
              <w:rPr>
                <w:rFonts w:ascii="Cambria Math" w:hAnsi="Cambria Math" w:cs="Cambria Math"/>
                <w:sz w:val="22"/>
                <w:szCs w:val="22"/>
              </w:rPr>
              <w:t>‑</w:t>
            </w:r>
            <w:r w:rsidRPr="00403C90">
              <w:rPr>
                <w:rFonts w:ascii="Arial" w:hAnsi="Arial" w:cs="Arial"/>
                <w:sz w:val="22"/>
                <w:szCs w:val="22"/>
              </w:rPr>
              <w:t>068A.</w:t>
            </w:r>
          </w:p>
          <w:p w14:paraId="72CABA0B" w14:textId="1CD10AB2" w:rsidR="001B5011" w:rsidRPr="00403C90" w:rsidRDefault="009E2B76" w:rsidP="001B5011">
            <w:pPr>
              <w:spacing w:after="160" w:line="278" w:lineRule="auto"/>
              <w:rPr>
                <w:rFonts w:ascii="Arial" w:hAnsi="Arial" w:cs="Arial"/>
                <w:sz w:val="22"/>
                <w:szCs w:val="22"/>
              </w:rPr>
            </w:pPr>
            <w:r w:rsidRPr="00403C90">
              <w:rPr>
                <w:rFonts w:ascii="Arial" w:hAnsi="Arial" w:cs="Arial"/>
                <w:sz w:val="22"/>
                <w:szCs w:val="22"/>
              </w:rPr>
              <w:t xml:space="preserve">TBS – This is what we call </w:t>
            </w:r>
            <w:r w:rsidR="001B5011" w:rsidRPr="00403C90">
              <w:rPr>
                <w:rFonts w:ascii="Arial" w:hAnsi="Arial" w:cs="Arial"/>
                <w:sz w:val="22"/>
                <w:szCs w:val="22"/>
              </w:rPr>
              <w:t>Bridge 70</w:t>
            </w:r>
            <w:r w:rsidRPr="00403C90">
              <w:rPr>
                <w:rFonts w:ascii="Arial" w:hAnsi="Arial" w:cs="Arial"/>
                <w:sz w:val="22"/>
                <w:szCs w:val="22"/>
              </w:rPr>
              <w:t xml:space="preserve">. It </w:t>
            </w:r>
            <w:r w:rsidR="001B5011" w:rsidRPr="00403C90">
              <w:rPr>
                <w:rFonts w:ascii="Arial" w:hAnsi="Arial" w:cs="Arial"/>
                <w:sz w:val="22"/>
                <w:szCs w:val="22"/>
              </w:rPr>
              <w:t xml:space="preserve">is referenced as public highway in the Book of Reference, but </w:t>
            </w:r>
            <w:r w:rsidRPr="00403C90">
              <w:rPr>
                <w:rFonts w:ascii="Arial" w:hAnsi="Arial" w:cs="Arial"/>
                <w:sz w:val="22"/>
                <w:szCs w:val="22"/>
              </w:rPr>
              <w:t>not sure that i</w:t>
            </w:r>
            <w:r w:rsidR="00CC5911">
              <w:rPr>
                <w:rFonts w:ascii="Arial" w:hAnsi="Arial" w:cs="Arial"/>
                <w:sz w:val="22"/>
                <w:szCs w:val="22"/>
              </w:rPr>
              <w:t>t</w:t>
            </w:r>
            <w:r w:rsidRPr="00403C90">
              <w:rPr>
                <w:rFonts w:ascii="Arial" w:hAnsi="Arial" w:cs="Arial"/>
                <w:sz w:val="22"/>
                <w:szCs w:val="22"/>
              </w:rPr>
              <w:t xml:space="preserve"> </w:t>
            </w:r>
            <w:proofErr w:type="gramStart"/>
            <w:r w:rsidRPr="00403C90">
              <w:rPr>
                <w:rFonts w:ascii="Arial" w:hAnsi="Arial" w:cs="Arial"/>
                <w:sz w:val="22"/>
                <w:szCs w:val="22"/>
              </w:rPr>
              <w:t>actually is</w:t>
            </w:r>
            <w:proofErr w:type="gramEnd"/>
            <w:r w:rsidRPr="00403C90">
              <w:rPr>
                <w:rFonts w:ascii="Arial" w:hAnsi="Arial" w:cs="Arial"/>
                <w:sz w:val="22"/>
                <w:szCs w:val="22"/>
              </w:rPr>
              <w:t>.</w:t>
            </w:r>
          </w:p>
          <w:p w14:paraId="5CEBCBC1" w14:textId="6F6F6B74" w:rsidR="009E2B76" w:rsidRPr="00403C90" w:rsidRDefault="009E2B76" w:rsidP="001B5011">
            <w:pPr>
              <w:spacing w:after="160" w:line="278" w:lineRule="auto"/>
              <w:rPr>
                <w:rFonts w:ascii="Arial" w:hAnsi="Arial" w:cs="Arial"/>
                <w:sz w:val="22"/>
                <w:szCs w:val="22"/>
              </w:rPr>
            </w:pPr>
            <w:r w:rsidRPr="00403C90">
              <w:rPr>
                <w:rFonts w:ascii="Arial" w:hAnsi="Arial" w:cs="Arial"/>
                <w:sz w:val="22"/>
                <w:szCs w:val="22"/>
              </w:rPr>
              <w:t xml:space="preserve">EC – Confirmed this is just for access only </w:t>
            </w:r>
          </w:p>
          <w:p w14:paraId="68238BD1" w14:textId="77777777" w:rsidR="00DD6365" w:rsidRPr="00403C90" w:rsidRDefault="00DD6365" w:rsidP="001B5011">
            <w:pPr>
              <w:spacing w:after="160" w:line="278" w:lineRule="auto"/>
              <w:rPr>
                <w:rFonts w:ascii="Arial" w:hAnsi="Arial" w:cs="Arial"/>
                <w:sz w:val="22"/>
                <w:szCs w:val="22"/>
              </w:rPr>
            </w:pPr>
            <w:r w:rsidRPr="00403C90">
              <w:rPr>
                <w:rFonts w:ascii="Arial" w:hAnsi="Arial" w:cs="Arial"/>
                <w:sz w:val="22"/>
                <w:szCs w:val="22"/>
              </w:rPr>
              <w:t>AB - C</w:t>
            </w:r>
            <w:r w:rsidR="001B5011" w:rsidRPr="00403C90">
              <w:rPr>
                <w:rFonts w:ascii="Arial" w:hAnsi="Arial" w:cs="Arial"/>
                <w:sz w:val="22"/>
                <w:szCs w:val="22"/>
              </w:rPr>
              <w:t>onfirmed the plot is unregistered but treated as adopted highway boundary.</w:t>
            </w:r>
            <w:r w:rsidRPr="00403C90">
              <w:rPr>
                <w:rFonts w:ascii="Arial" w:hAnsi="Arial" w:cs="Arial"/>
                <w:sz w:val="22"/>
                <w:szCs w:val="22"/>
              </w:rPr>
              <w:t xml:space="preserve"> </w:t>
            </w:r>
          </w:p>
          <w:p w14:paraId="47E66CB3" w14:textId="37E0235C" w:rsidR="00D576BC" w:rsidRPr="00403C90" w:rsidRDefault="00DD6365" w:rsidP="001B5011">
            <w:pPr>
              <w:spacing w:after="160" w:line="278" w:lineRule="auto"/>
              <w:rPr>
                <w:rFonts w:ascii="Arial" w:hAnsi="Arial" w:cs="Arial"/>
                <w:sz w:val="22"/>
                <w:szCs w:val="22"/>
              </w:rPr>
            </w:pPr>
            <w:r w:rsidRPr="00403C90">
              <w:rPr>
                <w:rFonts w:ascii="Arial" w:hAnsi="Arial" w:cs="Arial"/>
                <w:sz w:val="22"/>
                <w:szCs w:val="22"/>
              </w:rPr>
              <w:t>TBS – I assume n</w:t>
            </w:r>
            <w:r w:rsidR="001B5011" w:rsidRPr="00403C90">
              <w:rPr>
                <w:rFonts w:ascii="Arial" w:hAnsi="Arial" w:cs="Arial"/>
                <w:sz w:val="22"/>
                <w:szCs w:val="22"/>
              </w:rPr>
              <w:t>o impact anticipated on the canal</w:t>
            </w:r>
            <w:r w:rsidR="00514B4D">
              <w:rPr>
                <w:rFonts w:ascii="Arial" w:hAnsi="Arial" w:cs="Arial"/>
                <w:sz w:val="22"/>
                <w:szCs w:val="22"/>
              </w:rPr>
              <w:t xml:space="preserve"> or towpath</w:t>
            </w:r>
            <w:r w:rsidR="001B5011" w:rsidRPr="00403C90">
              <w:rPr>
                <w:rFonts w:ascii="Arial" w:hAnsi="Arial" w:cs="Arial"/>
                <w:sz w:val="22"/>
                <w:szCs w:val="22"/>
              </w:rPr>
              <w:t>.</w:t>
            </w:r>
          </w:p>
          <w:p w14:paraId="3D1E312E" w14:textId="70461A5B" w:rsidR="00DD6365" w:rsidRPr="00403C90" w:rsidRDefault="00DD6365" w:rsidP="001B5011">
            <w:pPr>
              <w:spacing w:after="160" w:line="278" w:lineRule="auto"/>
              <w:rPr>
                <w:rFonts w:ascii="Arial" w:hAnsi="Arial" w:cs="Arial"/>
                <w:sz w:val="22"/>
                <w:szCs w:val="22"/>
              </w:rPr>
            </w:pPr>
            <w:r w:rsidRPr="00403C90">
              <w:rPr>
                <w:rFonts w:ascii="Arial" w:hAnsi="Arial" w:cs="Arial"/>
                <w:sz w:val="22"/>
                <w:szCs w:val="22"/>
              </w:rPr>
              <w:t>EC - Yes</w:t>
            </w:r>
          </w:p>
          <w:p w14:paraId="58506332" w14:textId="77777777" w:rsidR="00DD6365" w:rsidRPr="00403C90" w:rsidRDefault="00DD6365" w:rsidP="0076166D">
            <w:pPr>
              <w:spacing w:after="160" w:line="278" w:lineRule="auto"/>
              <w:rPr>
                <w:rFonts w:ascii="Arial" w:hAnsi="Arial" w:cs="Arial"/>
                <w:b/>
                <w:bCs/>
                <w:sz w:val="22"/>
                <w:szCs w:val="22"/>
              </w:rPr>
            </w:pPr>
          </w:p>
          <w:p w14:paraId="2F2B7BAE" w14:textId="77777777" w:rsidR="006E4B0B" w:rsidRPr="00403C90" w:rsidRDefault="006E4B0B" w:rsidP="006E4B0B">
            <w:pPr>
              <w:spacing w:after="160" w:line="278" w:lineRule="auto"/>
              <w:rPr>
                <w:rFonts w:ascii="Arial" w:hAnsi="Arial" w:cs="Arial"/>
                <w:b/>
                <w:bCs/>
                <w:sz w:val="22"/>
                <w:szCs w:val="22"/>
              </w:rPr>
            </w:pPr>
            <w:r w:rsidRPr="00403C90">
              <w:rPr>
                <w:rFonts w:ascii="Arial" w:hAnsi="Arial" w:cs="Arial"/>
                <w:b/>
                <w:bCs/>
                <w:sz w:val="22"/>
                <w:szCs w:val="22"/>
              </w:rPr>
              <w:t>Protective Provisions – Paragraph 39</w:t>
            </w:r>
          </w:p>
          <w:p w14:paraId="26A9D807" w14:textId="4068CBA1" w:rsidR="006E4B0B" w:rsidRPr="00403C90" w:rsidRDefault="006E4B0B" w:rsidP="006E4B0B">
            <w:pPr>
              <w:spacing w:after="160" w:line="278" w:lineRule="auto"/>
              <w:rPr>
                <w:rFonts w:ascii="Arial" w:hAnsi="Arial" w:cs="Arial"/>
                <w:sz w:val="22"/>
                <w:szCs w:val="22"/>
              </w:rPr>
            </w:pPr>
            <w:r w:rsidRPr="00403C90">
              <w:rPr>
                <w:rFonts w:ascii="Arial" w:hAnsi="Arial" w:cs="Arial"/>
                <w:sz w:val="22"/>
                <w:szCs w:val="22"/>
              </w:rPr>
              <w:lastRenderedPageBreak/>
              <w:t>SS - requested removal of the phrase “as may be carried out</w:t>
            </w:r>
            <w:r w:rsidR="008C26DA">
              <w:rPr>
                <w:rFonts w:ascii="Arial" w:hAnsi="Arial" w:cs="Arial"/>
                <w:sz w:val="22"/>
                <w:szCs w:val="22"/>
              </w:rPr>
              <w:t xml:space="preserve"> during the period of 12 months from the completion of the work</w:t>
            </w:r>
            <w:r w:rsidRPr="00403C90">
              <w:rPr>
                <w:rFonts w:ascii="Arial" w:hAnsi="Arial" w:cs="Arial"/>
                <w:sz w:val="22"/>
                <w:szCs w:val="22"/>
              </w:rPr>
              <w:t>” from para 39(2)(</w:t>
            </w:r>
            <w:proofErr w:type="gramStart"/>
            <w:r w:rsidRPr="00403C90">
              <w:rPr>
                <w:rFonts w:ascii="Arial" w:hAnsi="Arial" w:cs="Arial"/>
                <w:sz w:val="22"/>
                <w:szCs w:val="22"/>
              </w:rPr>
              <w:t xml:space="preserve">b) </w:t>
            </w:r>
            <w:r w:rsidR="008C26DA">
              <w:rPr>
                <w:rFonts w:ascii="Arial" w:hAnsi="Arial" w:cs="Arial"/>
                <w:sz w:val="22"/>
                <w:szCs w:val="22"/>
              </w:rPr>
              <w:t xml:space="preserve"> </w:t>
            </w:r>
            <w:r w:rsidR="00A46015">
              <w:rPr>
                <w:rFonts w:ascii="Arial" w:hAnsi="Arial" w:cs="Arial"/>
                <w:sz w:val="22"/>
                <w:szCs w:val="22"/>
              </w:rPr>
              <w:t>s</w:t>
            </w:r>
            <w:r w:rsidR="008C26DA">
              <w:rPr>
                <w:rFonts w:ascii="Arial" w:hAnsi="Arial" w:cs="Arial"/>
                <w:sz w:val="22"/>
                <w:szCs w:val="22"/>
              </w:rPr>
              <w:t>o</w:t>
            </w:r>
            <w:proofErr w:type="gramEnd"/>
            <w:r w:rsidR="008C26DA">
              <w:rPr>
                <w:rFonts w:ascii="Arial" w:hAnsi="Arial" w:cs="Arial"/>
                <w:sz w:val="22"/>
                <w:szCs w:val="22"/>
              </w:rPr>
              <w:t xml:space="preserve"> the </w:t>
            </w:r>
            <w:r w:rsidR="00A46015">
              <w:rPr>
                <w:rFonts w:ascii="Arial" w:hAnsi="Arial" w:cs="Arial"/>
                <w:sz w:val="22"/>
                <w:szCs w:val="22"/>
              </w:rPr>
              <w:t>protective provisions apply to maintenance into the future, not just construction and a 12-month sn</w:t>
            </w:r>
            <w:r w:rsidR="002C53CC">
              <w:rPr>
                <w:rFonts w:ascii="Arial" w:hAnsi="Arial" w:cs="Arial"/>
                <w:sz w:val="22"/>
                <w:szCs w:val="22"/>
              </w:rPr>
              <w:t>agging period.</w:t>
            </w:r>
          </w:p>
          <w:p w14:paraId="633EF3E4" w14:textId="2BF87F8A" w:rsidR="006E4B0B" w:rsidRPr="00403C90" w:rsidRDefault="006E4B0B" w:rsidP="006E4B0B">
            <w:pPr>
              <w:spacing w:after="160" w:line="278" w:lineRule="auto"/>
              <w:rPr>
                <w:rFonts w:ascii="Arial" w:hAnsi="Arial" w:cs="Arial"/>
                <w:sz w:val="22"/>
                <w:szCs w:val="22"/>
              </w:rPr>
            </w:pPr>
            <w:r w:rsidRPr="00403C90">
              <w:rPr>
                <w:rFonts w:ascii="Arial" w:hAnsi="Arial" w:cs="Arial"/>
                <w:sz w:val="22"/>
                <w:szCs w:val="22"/>
              </w:rPr>
              <w:t>JC - agreed to review and take this action away.</w:t>
            </w:r>
          </w:p>
          <w:p w14:paraId="011F4D8B" w14:textId="173AD995" w:rsidR="006E4B0B" w:rsidRPr="004A2EAF" w:rsidRDefault="006E4B0B" w:rsidP="006E4B0B">
            <w:pPr>
              <w:spacing w:after="160" w:line="278" w:lineRule="auto"/>
              <w:rPr>
                <w:rFonts w:ascii="Arial" w:hAnsi="Arial" w:cs="Arial"/>
                <w:b/>
                <w:bCs/>
                <w:sz w:val="22"/>
                <w:szCs w:val="22"/>
              </w:rPr>
            </w:pPr>
            <w:r w:rsidRPr="004A2EAF">
              <w:rPr>
                <w:rFonts w:ascii="Arial" w:hAnsi="Arial" w:cs="Arial"/>
                <w:b/>
                <w:bCs/>
                <w:sz w:val="22"/>
                <w:szCs w:val="22"/>
              </w:rPr>
              <w:t>ACTION: JC to review</w:t>
            </w:r>
            <w:r w:rsidR="00B50A2A" w:rsidRPr="004A2EAF">
              <w:rPr>
                <w:rFonts w:ascii="Arial" w:hAnsi="Arial" w:cs="Arial"/>
                <w:b/>
                <w:bCs/>
                <w:sz w:val="22"/>
                <w:szCs w:val="22"/>
              </w:rPr>
              <w:t xml:space="preserve"> para 39(2)(b) and confirm whether the phrase “as may be carried out</w:t>
            </w:r>
            <w:r w:rsidR="002C53CC">
              <w:rPr>
                <w:rFonts w:ascii="Arial" w:hAnsi="Arial" w:cs="Arial"/>
                <w:b/>
                <w:bCs/>
                <w:sz w:val="22"/>
                <w:szCs w:val="22"/>
              </w:rPr>
              <w:t xml:space="preserve"> during the period of 12 months from the completion of the work</w:t>
            </w:r>
            <w:r w:rsidR="00B50A2A" w:rsidRPr="004A2EAF">
              <w:rPr>
                <w:rFonts w:ascii="Arial" w:hAnsi="Arial" w:cs="Arial"/>
                <w:b/>
                <w:bCs/>
                <w:sz w:val="22"/>
                <w:szCs w:val="22"/>
              </w:rPr>
              <w:t>” can be removed</w:t>
            </w:r>
          </w:p>
          <w:p w14:paraId="5FC06BB1" w14:textId="2720DACF" w:rsidR="00052F39" w:rsidRPr="00403C90" w:rsidRDefault="003E4E70" w:rsidP="006E4B0B">
            <w:pPr>
              <w:spacing w:after="160" w:line="278" w:lineRule="auto"/>
              <w:rPr>
                <w:rFonts w:ascii="Arial" w:hAnsi="Arial" w:cs="Arial"/>
                <w:sz w:val="22"/>
                <w:szCs w:val="22"/>
              </w:rPr>
            </w:pPr>
            <w:r>
              <w:rPr>
                <w:rFonts w:ascii="Arial" w:hAnsi="Arial" w:cs="Arial"/>
                <w:sz w:val="22"/>
                <w:szCs w:val="22"/>
              </w:rPr>
              <w:t xml:space="preserve">Post meeting note: JC and SS had a conversation regarding this point.  NR’s position is that the PPs only address construction period and the proposed amendment would leave uncertainty.  Agreed to see what was in the Side Agreement (to be produced by WS) before furthering conversation. </w:t>
            </w:r>
          </w:p>
          <w:p w14:paraId="4F16630A" w14:textId="77777777" w:rsidR="00052F39" w:rsidRPr="00403C90" w:rsidRDefault="00052F39" w:rsidP="00052F39">
            <w:pPr>
              <w:spacing w:after="160" w:line="278" w:lineRule="auto"/>
              <w:rPr>
                <w:rFonts w:ascii="Arial" w:hAnsi="Arial" w:cs="Arial"/>
                <w:b/>
                <w:bCs/>
                <w:sz w:val="22"/>
                <w:szCs w:val="22"/>
              </w:rPr>
            </w:pPr>
            <w:r w:rsidRPr="00403C90">
              <w:rPr>
                <w:rFonts w:ascii="Arial" w:hAnsi="Arial" w:cs="Arial"/>
                <w:b/>
                <w:bCs/>
                <w:sz w:val="22"/>
                <w:szCs w:val="22"/>
              </w:rPr>
              <w:t>Viaduct Works – Land Acquisition &amp; Safety</w:t>
            </w:r>
          </w:p>
          <w:p w14:paraId="0B953662" w14:textId="1D918FDD" w:rsidR="00052F39" w:rsidRPr="00403C90" w:rsidRDefault="00052F39" w:rsidP="00052F39">
            <w:pPr>
              <w:spacing w:after="160" w:line="278" w:lineRule="auto"/>
              <w:rPr>
                <w:rFonts w:ascii="Arial" w:hAnsi="Arial" w:cs="Arial"/>
                <w:sz w:val="22"/>
                <w:szCs w:val="22"/>
              </w:rPr>
            </w:pPr>
            <w:r w:rsidRPr="00403C90">
              <w:rPr>
                <w:rFonts w:ascii="Arial" w:hAnsi="Arial" w:cs="Arial"/>
                <w:sz w:val="22"/>
                <w:szCs w:val="22"/>
              </w:rPr>
              <w:t>MT - challenged NR’s indication that land down to the canal could be acquired “in case something falls”. This is unacceptable and protective measures (e.g., netting) should be used instead of closing towpaths/locks.</w:t>
            </w:r>
          </w:p>
          <w:p w14:paraId="12F8E891" w14:textId="2E02544A" w:rsidR="00052F39" w:rsidRPr="00403C90" w:rsidRDefault="00052F39" w:rsidP="00052F39">
            <w:pPr>
              <w:spacing w:after="160" w:line="278" w:lineRule="auto"/>
              <w:rPr>
                <w:rFonts w:ascii="Arial" w:hAnsi="Arial" w:cs="Arial"/>
                <w:sz w:val="22"/>
                <w:szCs w:val="22"/>
              </w:rPr>
            </w:pPr>
            <w:r w:rsidRPr="00403C90">
              <w:rPr>
                <w:rFonts w:ascii="Arial" w:hAnsi="Arial" w:cs="Arial"/>
                <w:sz w:val="22"/>
                <w:szCs w:val="22"/>
              </w:rPr>
              <w:t>EC - clarified intention is to ensure no trespass and safe working, not routine closures.</w:t>
            </w:r>
          </w:p>
          <w:p w14:paraId="57DBF00A" w14:textId="0F58A7F2" w:rsidR="00A82A73" w:rsidRPr="00403C90" w:rsidRDefault="00A82A73" w:rsidP="00052F39">
            <w:pPr>
              <w:spacing w:after="160" w:line="278" w:lineRule="auto"/>
              <w:rPr>
                <w:rFonts w:ascii="Arial" w:hAnsi="Arial" w:cs="Arial"/>
                <w:sz w:val="22"/>
                <w:szCs w:val="22"/>
              </w:rPr>
            </w:pPr>
            <w:r w:rsidRPr="00403C90">
              <w:rPr>
                <w:rFonts w:ascii="Arial" w:hAnsi="Arial" w:cs="Arial"/>
                <w:sz w:val="22"/>
                <w:szCs w:val="22"/>
              </w:rPr>
              <w:t xml:space="preserve">JC - </w:t>
            </w:r>
            <w:r w:rsidR="00052F39" w:rsidRPr="00403C90">
              <w:rPr>
                <w:rFonts w:ascii="Arial" w:hAnsi="Arial" w:cs="Arial"/>
                <w:sz w:val="22"/>
                <w:szCs w:val="22"/>
              </w:rPr>
              <w:t>reiterated compulsory acquisition would only occur where necessary</w:t>
            </w:r>
            <w:r w:rsidRPr="00403C90">
              <w:rPr>
                <w:rFonts w:ascii="Arial" w:hAnsi="Arial" w:cs="Arial"/>
                <w:sz w:val="22"/>
                <w:szCs w:val="22"/>
              </w:rPr>
              <w:t xml:space="preserve">. </w:t>
            </w:r>
          </w:p>
          <w:p w14:paraId="534E4B76" w14:textId="7B9C043D" w:rsidR="00052F39" w:rsidRPr="00403C90" w:rsidRDefault="00A82A73" w:rsidP="00052F39">
            <w:pPr>
              <w:spacing w:after="160" w:line="278" w:lineRule="auto"/>
              <w:rPr>
                <w:rFonts w:ascii="Arial" w:hAnsi="Arial" w:cs="Arial"/>
                <w:sz w:val="22"/>
                <w:szCs w:val="22"/>
              </w:rPr>
            </w:pPr>
            <w:r w:rsidRPr="00403C90">
              <w:rPr>
                <w:rFonts w:ascii="Arial" w:hAnsi="Arial" w:cs="Arial"/>
                <w:sz w:val="22"/>
                <w:szCs w:val="22"/>
              </w:rPr>
              <w:t xml:space="preserve">NB </w:t>
            </w:r>
            <w:r w:rsidR="002E4202">
              <w:rPr>
                <w:rFonts w:ascii="Arial" w:hAnsi="Arial" w:cs="Arial"/>
                <w:sz w:val="22"/>
                <w:szCs w:val="22"/>
              </w:rPr>
              <w:t>–</w:t>
            </w:r>
            <w:r w:rsidRPr="00403C90">
              <w:rPr>
                <w:rFonts w:ascii="Arial" w:hAnsi="Arial" w:cs="Arial"/>
                <w:sz w:val="22"/>
                <w:szCs w:val="22"/>
              </w:rPr>
              <w:t xml:space="preserve"> </w:t>
            </w:r>
            <w:r w:rsidR="002E4202">
              <w:rPr>
                <w:rFonts w:ascii="Arial" w:hAnsi="Arial" w:cs="Arial"/>
                <w:sz w:val="22"/>
                <w:szCs w:val="22"/>
              </w:rPr>
              <w:t xml:space="preserve">NR’s </w:t>
            </w:r>
            <w:r w:rsidR="000259AA" w:rsidRPr="00ED1B12">
              <w:rPr>
                <w:rFonts w:ascii="Arial" w:hAnsi="Arial" w:cs="Arial"/>
                <w:sz w:val="22"/>
                <w:szCs w:val="22"/>
              </w:rPr>
              <w:t>contractors</w:t>
            </w:r>
            <w:r w:rsidR="002E4202" w:rsidRPr="00ED1B12">
              <w:rPr>
                <w:rFonts w:ascii="Arial" w:hAnsi="Arial" w:cs="Arial"/>
                <w:sz w:val="22"/>
                <w:szCs w:val="22"/>
              </w:rPr>
              <w:t xml:space="preserve"> will adopt </w:t>
            </w:r>
            <w:r w:rsidRPr="00ED1B12">
              <w:rPr>
                <w:rFonts w:ascii="Arial" w:hAnsi="Arial" w:cs="Arial"/>
                <w:sz w:val="22"/>
                <w:szCs w:val="22"/>
              </w:rPr>
              <w:t>S</w:t>
            </w:r>
            <w:r w:rsidR="00052F39" w:rsidRPr="00ED1B12">
              <w:rPr>
                <w:rFonts w:ascii="Arial" w:hAnsi="Arial" w:cs="Arial"/>
                <w:sz w:val="22"/>
                <w:szCs w:val="22"/>
              </w:rPr>
              <w:t>afety measures</w:t>
            </w:r>
            <w:r w:rsidR="000259AA" w:rsidRPr="00ED1B12">
              <w:rPr>
                <w:rFonts w:ascii="Arial" w:hAnsi="Arial" w:cs="Arial"/>
                <w:sz w:val="22"/>
                <w:szCs w:val="22"/>
              </w:rPr>
              <w:t xml:space="preserve"> which</w:t>
            </w:r>
            <w:r w:rsidR="00052F39" w:rsidRPr="00ED1B12">
              <w:rPr>
                <w:rFonts w:ascii="Arial" w:hAnsi="Arial" w:cs="Arial"/>
                <w:sz w:val="22"/>
                <w:szCs w:val="22"/>
              </w:rPr>
              <w:t xml:space="preserve"> will </w:t>
            </w:r>
            <w:r w:rsidR="000259AA" w:rsidRPr="00ED1B12">
              <w:rPr>
                <w:rFonts w:ascii="Arial" w:hAnsi="Arial" w:cs="Arial"/>
                <w:sz w:val="22"/>
                <w:szCs w:val="22"/>
              </w:rPr>
              <w:t xml:space="preserve">be </w:t>
            </w:r>
            <w:r w:rsidR="002E4202" w:rsidRPr="00ED1B12">
              <w:rPr>
                <w:rFonts w:ascii="Arial" w:hAnsi="Arial" w:cs="Arial"/>
                <w:sz w:val="22"/>
                <w:szCs w:val="22"/>
              </w:rPr>
              <w:t xml:space="preserve">developed </w:t>
            </w:r>
            <w:r w:rsidR="00052F39" w:rsidRPr="00ED1B12">
              <w:rPr>
                <w:rFonts w:ascii="Arial" w:hAnsi="Arial" w:cs="Arial"/>
                <w:sz w:val="22"/>
                <w:szCs w:val="22"/>
              </w:rPr>
              <w:t>through risk assessments</w:t>
            </w:r>
            <w:r w:rsidR="000259AA" w:rsidRPr="00ED1B12">
              <w:rPr>
                <w:rFonts w:ascii="Arial" w:hAnsi="Arial" w:cs="Arial"/>
                <w:sz w:val="22"/>
                <w:szCs w:val="22"/>
              </w:rPr>
              <w:t xml:space="preserve"> to the trust</w:t>
            </w:r>
            <w:r w:rsidRPr="00ED1B12">
              <w:rPr>
                <w:rFonts w:ascii="Arial" w:hAnsi="Arial" w:cs="Arial"/>
                <w:sz w:val="22"/>
                <w:szCs w:val="22"/>
              </w:rPr>
              <w:t xml:space="preserve"> when the time is right.</w:t>
            </w:r>
          </w:p>
          <w:p w14:paraId="7DB1C7B4" w14:textId="6D97E377" w:rsidR="00052F39" w:rsidRPr="00403C90" w:rsidRDefault="00F639A9" w:rsidP="00052F39">
            <w:pPr>
              <w:spacing w:after="160" w:line="278" w:lineRule="auto"/>
              <w:rPr>
                <w:rFonts w:ascii="Arial" w:hAnsi="Arial" w:cs="Arial"/>
                <w:sz w:val="22"/>
                <w:szCs w:val="22"/>
              </w:rPr>
            </w:pPr>
            <w:r w:rsidRPr="00403C90">
              <w:rPr>
                <w:rFonts w:ascii="Arial" w:hAnsi="Arial" w:cs="Arial"/>
                <w:sz w:val="22"/>
                <w:szCs w:val="22"/>
              </w:rPr>
              <w:t xml:space="preserve">KH – Highlighted that the difficulty is that CRT feel as though they </w:t>
            </w:r>
            <w:proofErr w:type="gramStart"/>
            <w:r w:rsidRPr="00403C90">
              <w:rPr>
                <w:rFonts w:ascii="Arial" w:hAnsi="Arial" w:cs="Arial"/>
                <w:sz w:val="22"/>
                <w:szCs w:val="22"/>
              </w:rPr>
              <w:t>have to</w:t>
            </w:r>
            <w:proofErr w:type="gramEnd"/>
            <w:r w:rsidRPr="00403C90">
              <w:rPr>
                <w:rFonts w:ascii="Arial" w:hAnsi="Arial" w:cs="Arial"/>
                <w:sz w:val="22"/>
                <w:szCs w:val="22"/>
              </w:rPr>
              <w:t xml:space="preserve"> object as the agreements are not in place to address this and provide this comfort. CRT have no protection </w:t>
            </w:r>
            <w:r w:rsidR="00651B93" w:rsidRPr="00403C90">
              <w:rPr>
                <w:rFonts w:ascii="Arial" w:hAnsi="Arial" w:cs="Arial"/>
                <w:sz w:val="22"/>
                <w:szCs w:val="22"/>
              </w:rPr>
              <w:t xml:space="preserve">regarding land acquisition. </w:t>
            </w:r>
            <w:r w:rsidRPr="00403C90">
              <w:rPr>
                <w:rFonts w:ascii="Arial" w:hAnsi="Arial" w:cs="Arial"/>
                <w:sz w:val="22"/>
                <w:szCs w:val="22"/>
              </w:rPr>
              <w:t xml:space="preserve"> </w:t>
            </w:r>
            <w:r w:rsidR="00651B93" w:rsidRPr="00403C90">
              <w:rPr>
                <w:rFonts w:ascii="Arial" w:hAnsi="Arial" w:cs="Arial"/>
                <w:sz w:val="22"/>
                <w:szCs w:val="22"/>
              </w:rPr>
              <w:t>Queried at what stage was the Huddersfield scheme agreement reached?</w:t>
            </w:r>
          </w:p>
          <w:p w14:paraId="5AA67EE3" w14:textId="0FC20452" w:rsidR="00B50A2A" w:rsidRPr="00403C90" w:rsidRDefault="00651B93" w:rsidP="00BC462A">
            <w:pPr>
              <w:spacing w:after="160" w:line="278" w:lineRule="auto"/>
              <w:rPr>
                <w:rFonts w:ascii="Arial" w:hAnsi="Arial" w:cs="Arial"/>
                <w:sz w:val="22"/>
                <w:szCs w:val="22"/>
              </w:rPr>
            </w:pPr>
            <w:r w:rsidRPr="00403C90">
              <w:rPr>
                <w:rFonts w:ascii="Arial" w:hAnsi="Arial" w:cs="Arial"/>
                <w:sz w:val="22"/>
                <w:szCs w:val="22"/>
              </w:rPr>
              <w:t xml:space="preserve">JC – </w:t>
            </w:r>
            <w:r w:rsidR="000C5CD0" w:rsidRPr="000C5CD0">
              <w:rPr>
                <w:rFonts w:ascii="Arial" w:hAnsi="Arial" w:cs="Arial"/>
                <w:sz w:val="22"/>
                <w:szCs w:val="22"/>
              </w:rPr>
              <w:t xml:space="preserve">Negotiations in the case of the Huddersfield Order took place at this pre-inquiry stage, and the agreement was settled in advance of the close of the Inquiry. It is NR’s intention to enter into a similar agreement in this Application, and that agreement will focus on named interfaces and set out detail where possible as to the methodology and extent of the implementation of the powers – reducing the full extent where possible.  The agreement will also establish an open line of communication for </w:t>
            </w:r>
            <w:proofErr w:type="spellStart"/>
            <w:r w:rsidR="000C5CD0" w:rsidRPr="000C5CD0">
              <w:rPr>
                <w:rFonts w:ascii="Arial" w:hAnsi="Arial" w:cs="Arial"/>
                <w:sz w:val="22"/>
                <w:szCs w:val="22"/>
              </w:rPr>
              <w:t>on going</w:t>
            </w:r>
            <w:proofErr w:type="spellEnd"/>
            <w:r w:rsidR="000C5CD0" w:rsidRPr="000C5CD0">
              <w:rPr>
                <w:rFonts w:ascii="Arial" w:hAnsi="Arial" w:cs="Arial"/>
                <w:sz w:val="22"/>
                <w:szCs w:val="22"/>
              </w:rPr>
              <w:t xml:space="preserve"> cooperation as the plans become more refined.  The agreement will limit the impact of the TWAO on CRT interests where possible and provide for compensation where appropriate.</w:t>
            </w:r>
          </w:p>
          <w:p w14:paraId="1683680C" w14:textId="26C5CB33" w:rsidR="003B3FE2" w:rsidRPr="00403C90" w:rsidRDefault="005071F7" w:rsidP="005071F7">
            <w:pPr>
              <w:spacing w:after="160" w:line="278" w:lineRule="auto"/>
              <w:rPr>
                <w:rFonts w:ascii="Arial" w:hAnsi="Arial" w:cs="Arial"/>
                <w:sz w:val="22"/>
                <w:szCs w:val="22"/>
              </w:rPr>
            </w:pPr>
            <w:r w:rsidRPr="00403C90">
              <w:rPr>
                <w:rFonts w:ascii="Arial" w:hAnsi="Arial" w:cs="Arial"/>
                <w:sz w:val="22"/>
                <w:szCs w:val="22"/>
              </w:rPr>
              <w:t>SS – noted that despite intentions, NR has issued GVDs on Huddersfield</w:t>
            </w:r>
            <w:r w:rsidR="00956852" w:rsidRPr="00403C90">
              <w:rPr>
                <w:rFonts w:ascii="Arial" w:hAnsi="Arial" w:cs="Arial"/>
                <w:sz w:val="22"/>
                <w:szCs w:val="22"/>
              </w:rPr>
              <w:t xml:space="preserve"> scheme</w:t>
            </w:r>
            <w:r w:rsidRPr="00403C90">
              <w:rPr>
                <w:rFonts w:ascii="Arial" w:hAnsi="Arial" w:cs="Arial"/>
                <w:sz w:val="22"/>
                <w:szCs w:val="22"/>
              </w:rPr>
              <w:t xml:space="preserve"> without voluntary agreements.</w:t>
            </w:r>
            <w:r w:rsidR="00956852" w:rsidRPr="00403C90">
              <w:rPr>
                <w:rFonts w:ascii="Arial" w:hAnsi="Arial" w:cs="Arial"/>
                <w:sz w:val="22"/>
                <w:szCs w:val="22"/>
              </w:rPr>
              <w:t xml:space="preserve"> </w:t>
            </w:r>
            <w:r w:rsidR="00A81314">
              <w:rPr>
                <w:rFonts w:ascii="Arial" w:hAnsi="Arial" w:cs="Arial"/>
                <w:sz w:val="22"/>
                <w:szCs w:val="22"/>
              </w:rPr>
              <w:t xml:space="preserve">She asked </w:t>
            </w:r>
            <w:r w:rsidR="00956852" w:rsidRPr="00403C90">
              <w:rPr>
                <w:rFonts w:ascii="Arial" w:hAnsi="Arial" w:cs="Arial"/>
                <w:sz w:val="22"/>
                <w:szCs w:val="22"/>
              </w:rPr>
              <w:t>Penny Carter at the end of November</w:t>
            </w:r>
            <w:r w:rsidR="00A81314">
              <w:rPr>
                <w:rFonts w:ascii="Arial" w:hAnsi="Arial" w:cs="Arial"/>
                <w:sz w:val="22"/>
                <w:szCs w:val="22"/>
              </w:rPr>
              <w:t xml:space="preserve"> whether NR intended to enter a side agreement with the Trust</w:t>
            </w:r>
            <w:r w:rsidR="00956852" w:rsidRPr="00403C90">
              <w:rPr>
                <w:rFonts w:ascii="Arial" w:hAnsi="Arial" w:cs="Arial"/>
                <w:sz w:val="22"/>
                <w:szCs w:val="22"/>
              </w:rPr>
              <w:t>. Th</w:t>
            </w:r>
            <w:r w:rsidR="00A81314">
              <w:rPr>
                <w:rFonts w:ascii="Arial" w:hAnsi="Arial" w:cs="Arial"/>
                <w:sz w:val="22"/>
                <w:szCs w:val="22"/>
              </w:rPr>
              <w:t>e</w:t>
            </w:r>
            <w:r w:rsidR="00956852" w:rsidRPr="00403C90">
              <w:rPr>
                <w:rFonts w:ascii="Arial" w:hAnsi="Arial" w:cs="Arial"/>
                <w:sz w:val="22"/>
                <w:szCs w:val="22"/>
              </w:rPr>
              <w:t xml:space="preserve"> </w:t>
            </w:r>
            <w:r w:rsidR="00A81314">
              <w:rPr>
                <w:rFonts w:ascii="Arial" w:hAnsi="Arial" w:cs="Arial"/>
                <w:sz w:val="22"/>
                <w:szCs w:val="22"/>
              </w:rPr>
              <w:t xml:space="preserve">current </w:t>
            </w:r>
            <w:r w:rsidR="00956852" w:rsidRPr="00403C90">
              <w:rPr>
                <w:rFonts w:ascii="Arial" w:hAnsi="Arial" w:cs="Arial"/>
                <w:sz w:val="22"/>
                <w:szCs w:val="22"/>
              </w:rPr>
              <w:t xml:space="preserve">conversation is </w:t>
            </w:r>
            <w:proofErr w:type="gramStart"/>
            <w:r w:rsidR="00956852" w:rsidRPr="00403C90">
              <w:rPr>
                <w:rFonts w:ascii="Arial" w:hAnsi="Arial" w:cs="Arial"/>
                <w:sz w:val="22"/>
                <w:szCs w:val="22"/>
              </w:rPr>
              <w:t>positive</w:t>
            </w:r>
            <w:proofErr w:type="gramEnd"/>
            <w:r w:rsidR="00956852" w:rsidRPr="00403C90">
              <w:rPr>
                <w:rFonts w:ascii="Arial" w:hAnsi="Arial" w:cs="Arial"/>
                <w:sz w:val="22"/>
                <w:szCs w:val="22"/>
              </w:rPr>
              <w:t xml:space="preserve"> but </w:t>
            </w:r>
            <w:r w:rsidR="0055218F">
              <w:rPr>
                <w:rFonts w:ascii="Arial" w:hAnsi="Arial" w:cs="Arial"/>
                <w:sz w:val="22"/>
                <w:szCs w:val="22"/>
              </w:rPr>
              <w:t>SS is</w:t>
            </w:r>
            <w:r w:rsidR="00956852" w:rsidRPr="00403C90">
              <w:rPr>
                <w:rFonts w:ascii="Arial" w:hAnsi="Arial" w:cs="Arial"/>
                <w:sz w:val="22"/>
                <w:szCs w:val="22"/>
              </w:rPr>
              <w:t xml:space="preserve"> disappointed with how </w:t>
            </w:r>
            <w:r w:rsidR="003B3FE2" w:rsidRPr="00403C90">
              <w:rPr>
                <w:rFonts w:ascii="Arial" w:hAnsi="Arial" w:cs="Arial"/>
                <w:sz w:val="22"/>
                <w:szCs w:val="22"/>
              </w:rPr>
              <w:t xml:space="preserve">late in the day this is. We are a little in the dark about NR heads of terms and agreements NR envisages </w:t>
            </w:r>
            <w:proofErr w:type="spellStart"/>
            <w:proofErr w:type="gramStart"/>
            <w:r w:rsidR="003B3FE2" w:rsidRPr="00403C90">
              <w:rPr>
                <w:rFonts w:ascii="Arial" w:hAnsi="Arial" w:cs="Arial"/>
                <w:sz w:val="22"/>
                <w:szCs w:val="22"/>
              </w:rPr>
              <w:t>entering.SS</w:t>
            </w:r>
            <w:proofErr w:type="spellEnd"/>
            <w:proofErr w:type="gramEnd"/>
            <w:r w:rsidR="003B3FE2" w:rsidRPr="00403C90">
              <w:rPr>
                <w:rFonts w:ascii="Arial" w:hAnsi="Arial" w:cs="Arial"/>
                <w:sz w:val="22"/>
                <w:szCs w:val="22"/>
              </w:rPr>
              <w:t xml:space="preserve"> requested</w:t>
            </w:r>
            <w:r w:rsidRPr="00403C90">
              <w:rPr>
                <w:rFonts w:ascii="Arial" w:hAnsi="Arial" w:cs="Arial"/>
                <w:sz w:val="22"/>
                <w:szCs w:val="22"/>
              </w:rPr>
              <w:t xml:space="preserve"> prioritisation</w:t>
            </w:r>
            <w:r w:rsidR="003B3FE2" w:rsidRPr="00403C90">
              <w:rPr>
                <w:rFonts w:ascii="Arial" w:hAnsi="Arial" w:cs="Arial"/>
                <w:sz w:val="22"/>
                <w:szCs w:val="22"/>
              </w:rPr>
              <w:t xml:space="preserve"> from the team</w:t>
            </w:r>
            <w:r w:rsidRPr="00403C90">
              <w:rPr>
                <w:rFonts w:ascii="Arial" w:hAnsi="Arial" w:cs="Arial"/>
                <w:sz w:val="22"/>
                <w:szCs w:val="22"/>
              </w:rPr>
              <w:t xml:space="preserve"> to reach a position where objections can be withdrawn.</w:t>
            </w:r>
          </w:p>
          <w:p w14:paraId="375D937E" w14:textId="03D2AE03" w:rsidR="005071F7" w:rsidRPr="00403C90" w:rsidRDefault="003B3FE2" w:rsidP="005071F7">
            <w:pPr>
              <w:spacing w:after="160" w:line="278" w:lineRule="auto"/>
              <w:rPr>
                <w:rFonts w:ascii="Arial" w:hAnsi="Arial" w:cs="Arial"/>
                <w:sz w:val="22"/>
                <w:szCs w:val="22"/>
              </w:rPr>
            </w:pPr>
            <w:r w:rsidRPr="00403C90">
              <w:rPr>
                <w:rFonts w:ascii="Arial" w:hAnsi="Arial" w:cs="Arial"/>
                <w:sz w:val="22"/>
                <w:szCs w:val="22"/>
              </w:rPr>
              <w:t xml:space="preserve">TBS – Confirmed that he will prepare </w:t>
            </w:r>
            <w:r w:rsidR="005071F7" w:rsidRPr="00403C90">
              <w:rPr>
                <w:rFonts w:ascii="Arial" w:hAnsi="Arial" w:cs="Arial"/>
                <w:sz w:val="22"/>
                <w:szCs w:val="22"/>
              </w:rPr>
              <w:t>draft interface details</w:t>
            </w:r>
            <w:r w:rsidR="00882388">
              <w:rPr>
                <w:rFonts w:ascii="Arial" w:hAnsi="Arial" w:cs="Arial"/>
                <w:sz w:val="22"/>
                <w:szCs w:val="22"/>
              </w:rPr>
              <w:t xml:space="preserve"> for </w:t>
            </w:r>
            <w:proofErr w:type="spellStart"/>
            <w:r w:rsidR="00882388">
              <w:rPr>
                <w:rFonts w:ascii="Arial" w:hAnsi="Arial" w:cs="Arial"/>
                <w:sz w:val="22"/>
                <w:szCs w:val="22"/>
              </w:rPr>
              <w:t>Winckworth</w:t>
            </w:r>
            <w:proofErr w:type="spellEnd"/>
            <w:r w:rsidR="00882388">
              <w:rPr>
                <w:rFonts w:ascii="Arial" w:hAnsi="Arial" w:cs="Arial"/>
                <w:sz w:val="22"/>
                <w:szCs w:val="22"/>
              </w:rPr>
              <w:t xml:space="preserve"> Sherwood</w:t>
            </w:r>
            <w:r w:rsidR="005071F7" w:rsidRPr="00403C90">
              <w:rPr>
                <w:rFonts w:ascii="Arial" w:hAnsi="Arial" w:cs="Arial"/>
                <w:sz w:val="22"/>
                <w:szCs w:val="22"/>
              </w:rPr>
              <w:t xml:space="preserve"> (approx. 4–5 interfaces).</w:t>
            </w:r>
          </w:p>
          <w:p w14:paraId="69D2AE63" w14:textId="139C615F" w:rsidR="003B3FE2" w:rsidRPr="00403C90" w:rsidRDefault="003B3FE2" w:rsidP="005071F7">
            <w:pPr>
              <w:spacing w:after="160" w:line="278" w:lineRule="auto"/>
              <w:rPr>
                <w:rFonts w:ascii="Arial" w:hAnsi="Arial" w:cs="Arial"/>
                <w:b/>
                <w:bCs/>
                <w:sz w:val="22"/>
                <w:szCs w:val="22"/>
              </w:rPr>
            </w:pPr>
            <w:r w:rsidRPr="00403C90">
              <w:rPr>
                <w:rFonts w:ascii="Arial" w:hAnsi="Arial" w:cs="Arial"/>
                <w:b/>
                <w:bCs/>
                <w:sz w:val="22"/>
                <w:szCs w:val="22"/>
              </w:rPr>
              <w:lastRenderedPageBreak/>
              <w:t>ACTION: TBS to prepare draft interface details</w:t>
            </w:r>
            <w:r w:rsidR="001E2CA4">
              <w:rPr>
                <w:rFonts w:ascii="Arial" w:hAnsi="Arial" w:cs="Arial"/>
                <w:b/>
                <w:bCs/>
                <w:sz w:val="22"/>
                <w:szCs w:val="22"/>
              </w:rPr>
              <w:t xml:space="preserve">, which will be shared within the draft SA from </w:t>
            </w:r>
            <w:proofErr w:type="spellStart"/>
            <w:r w:rsidR="001E2CA4">
              <w:rPr>
                <w:rFonts w:ascii="Arial" w:hAnsi="Arial" w:cs="Arial"/>
                <w:b/>
                <w:bCs/>
                <w:sz w:val="22"/>
                <w:szCs w:val="22"/>
              </w:rPr>
              <w:t>Winckworth</w:t>
            </w:r>
            <w:proofErr w:type="spellEnd"/>
            <w:r w:rsidR="001E2CA4">
              <w:rPr>
                <w:rFonts w:ascii="Arial" w:hAnsi="Arial" w:cs="Arial"/>
                <w:b/>
                <w:bCs/>
                <w:sz w:val="22"/>
                <w:szCs w:val="22"/>
              </w:rPr>
              <w:t xml:space="preserve"> </w:t>
            </w:r>
            <w:proofErr w:type="spellStart"/>
            <w:r w:rsidR="001E2CA4">
              <w:rPr>
                <w:rFonts w:ascii="Arial" w:hAnsi="Arial" w:cs="Arial"/>
                <w:b/>
                <w:bCs/>
                <w:sz w:val="22"/>
                <w:szCs w:val="22"/>
              </w:rPr>
              <w:t>Sherwoods</w:t>
            </w:r>
            <w:proofErr w:type="spellEnd"/>
            <w:r w:rsidRPr="00403C90">
              <w:rPr>
                <w:rFonts w:ascii="Arial" w:hAnsi="Arial" w:cs="Arial"/>
                <w:b/>
                <w:bCs/>
                <w:sz w:val="22"/>
                <w:szCs w:val="22"/>
              </w:rPr>
              <w:t xml:space="preserve"> (approx. 4–5 interfaces)</w:t>
            </w:r>
          </w:p>
          <w:p w14:paraId="65785DB3" w14:textId="77777777" w:rsidR="005071F7" w:rsidRPr="00403C90" w:rsidRDefault="005071F7" w:rsidP="00BC462A">
            <w:pPr>
              <w:spacing w:after="160" w:line="278" w:lineRule="auto"/>
              <w:rPr>
                <w:rFonts w:ascii="Arial" w:hAnsi="Arial" w:cs="Arial"/>
                <w:sz w:val="22"/>
                <w:szCs w:val="22"/>
              </w:rPr>
            </w:pPr>
          </w:p>
          <w:p w14:paraId="1DBD9530" w14:textId="0980621D" w:rsidR="00851144" w:rsidRPr="00403C90" w:rsidRDefault="00851144" w:rsidP="00851144">
            <w:pPr>
              <w:spacing w:after="160" w:line="278" w:lineRule="auto"/>
              <w:rPr>
                <w:rFonts w:ascii="Arial" w:hAnsi="Arial" w:cs="Arial"/>
                <w:b/>
                <w:bCs/>
                <w:sz w:val="22"/>
                <w:szCs w:val="22"/>
              </w:rPr>
            </w:pPr>
            <w:r w:rsidRPr="00403C90">
              <w:rPr>
                <w:rFonts w:ascii="Arial" w:hAnsi="Arial" w:cs="Arial"/>
                <w:b/>
                <w:bCs/>
                <w:sz w:val="22"/>
                <w:szCs w:val="22"/>
              </w:rPr>
              <w:t>Objection letter - Article 23</w:t>
            </w:r>
          </w:p>
          <w:p w14:paraId="0D11186D" w14:textId="45502F46" w:rsidR="00851144" w:rsidRPr="00403C90" w:rsidRDefault="00851144" w:rsidP="00851144">
            <w:pPr>
              <w:spacing w:after="160" w:line="278" w:lineRule="auto"/>
              <w:rPr>
                <w:rFonts w:ascii="Arial" w:hAnsi="Arial" w:cs="Arial"/>
                <w:sz w:val="22"/>
                <w:szCs w:val="22"/>
              </w:rPr>
            </w:pPr>
            <w:r w:rsidRPr="00403C90">
              <w:rPr>
                <w:rFonts w:ascii="Arial" w:hAnsi="Arial" w:cs="Arial"/>
                <w:sz w:val="22"/>
                <w:szCs w:val="22"/>
              </w:rPr>
              <w:t>TBS – Queried how long closures will be?</w:t>
            </w:r>
          </w:p>
          <w:p w14:paraId="17719E45" w14:textId="071F9183" w:rsidR="00851144" w:rsidRPr="00403C90" w:rsidRDefault="00851144" w:rsidP="00851144">
            <w:pPr>
              <w:spacing w:after="160" w:line="278" w:lineRule="auto"/>
              <w:rPr>
                <w:rFonts w:ascii="Arial" w:hAnsi="Arial" w:cs="Arial"/>
                <w:sz w:val="22"/>
                <w:szCs w:val="22"/>
              </w:rPr>
            </w:pPr>
            <w:r w:rsidRPr="00403C90">
              <w:rPr>
                <w:rFonts w:ascii="Arial" w:hAnsi="Arial" w:cs="Arial"/>
                <w:sz w:val="22"/>
                <w:szCs w:val="22"/>
              </w:rPr>
              <w:t>LB – Estimated closures would be weeks not months</w:t>
            </w:r>
          </w:p>
          <w:p w14:paraId="0B161E99" w14:textId="0EB2298C" w:rsidR="00851144" w:rsidRPr="00403C90" w:rsidRDefault="00935554" w:rsidP="00851144">
            <w:pPr>
              <w:spacing w:after="160" w:line="278" w:lineRule="auto"/>
              <w:rPr>
                <w:rFonts w:ascii="Arial" w:hAnsi="Arial" w:cs="Arial"/>
                <w:sz w:val="22"/>
                <w:szCs w:val="22"/>
              </w:rPr>
            </w:pPr>
            <w:r w:rsidRPr="00403C90">
              <w:rPr>
                <w:rFonts w:ascii="Arial" w:hAnsi="Arial" w:cs="Arial"/>
                <w:sz w:val="22"/>
                <w:szCs w:val="22"/>
              </w:rPr>
              <w:t xml:space="preserve">SM – Added that we want to do viaduct works on rail closure periods. We could also use blockades. The details are still being decided. </w:t>
            </w:r>
          </w:p>
          <w:p w14:paraId="22AF751E" w14:textId="517B3958" w:rsidR="00935554" w:rsidRPr="00403C90" w:rsidRDefault="00935554" w:rsidP="00851144">
            <w:pPr>
              <w:spacing w:after="160" w:line="278" w:lineRule="auto"/>
              <w:rPr>
                <w:rFonts w:ascii="Arial" w:hAnsi="Arial" w:cs="Arial"/>
                <w:sz w:val="22"/>
                <w:szCs w:val="22"/>
              </w:rPr>
            </w:pPr>
            <w:r w:rsidRPr="00403C90">
              <w:rPr>
                <w:rFonts w:ascii="Arial" w:hAnsi="Arial" w:cs="Arial"/>
                <w:sz w:val="22"/>
                <w:szCs w:val="22"/>
              </w:rPr>
              <w:t>SS – Queried the length of a blockade</w:t>
            </w:r>
          </w:p>
          <w:p w14:paraId="4AD19C9D" w14:textId="491D0A64" w:rsidR="00935554" w:rsidRPr="00403C90" w:rsidRDefault="00935554" w:rsidP="00851144">
            <w:pPr>
              <w:spacing w:after="160" w:line="278" w:lineRule="auto"/>
              <w:rPr>
                <w:rFonts w:ascii="Arial" w:hAnsi="Arial" w:cs="Arial"/>
                <w:sz w:val="22"/>
                <w:szCs w:val="22"/>
              </w:rPr>
            </w:pPr>
            <w:r w:rsidRPr="00403C90">
              <w:rPr>
                <w:rFonts w:ascii="Arial" w:hAnsi="Arial" w:cs="Arial"/>
                <w:sz w:val="22"/>
                <w:szCs w:val="22"/>
              </w:rPr>
              <w:t>SM – Confirmed this can vary – a weekend, 3 months etc. but we will work with yourselves to arrange the best possible time</w:t>
            </w:r>
            <w:r w:rsidR="00F93F75" w:rsidRPr="00403C90">
              <w:rPr>
                <w:rFonts w:ascii="Arial" w:hAnsi="Arial" w:cs="Arial"/>
                <w:sz w:val="22"/>
                <w:szCs w:val="22"/>
              </w:rPr>
              <w:t xml:space="preserve">. We could try </w:t>
            </w:r>
            <w:proofErr w:type="gramStart"/>
            <w:r w:rsidR="00F93F75" w:rsidRPr="00403C90">
              <w:rPr>
                <w:rFonts w:ascii="Arial" w:hAnsi="Arial" w:cs="Arial"/>
                <w:sz w:val="22"/>
                <w:szCs w:val="22"/>
              </w:rPr>
              <w:t>align</w:t>
            </w:r>
            <w:proofErr w:type="gramEnd"/>
            <w:r w:rsidR="00F93F75" w:rsidRPr="00403C90">
              <w:rPr>
                <w:rFonts w:ascii="Arial" w:hAnsi="Arial" w:cs="Arial"/>
                <w:sz w:val="22"/>
                <w:szCs w:val="22"/>
              </w:rPr>
              <w:t xml:space="preserve"> it with a closure period</w:t>
            </w:r>
            <w:r w:rsidR="000259AA">
              <w:rPr>
                <w:rFonts w:ascii="Arial" w:hAnsi="Arial" w:cs="Arial"/>
                <w:sz w:val="22"/>
                <w:szCs w:val="22"/>
              </w:rPr>
              <w:t xml:space="preserve"> but </w:t>
            </w:r>
            <w:proofErr w:type="gramStart"/>
            <w:r w:rsidR="000259AA">
              <w:rPr>
                <w:rFonts w:ascii="Arial" w:hAnsi="Arial" w:cs="Arial"/>
                <w:sz w:val="22"/>
                <w:szCs w:val="22"/>
              </w:rPr>
              <w:t>this  may</w:t>
            </w:r>
            <w:proofErr w:type="gramEnd"/>
            <w:r w:rsidR="000259AA">
              <w:rPr>
                <w:rFonts w:ascii="Arial" w:hAnsi="Arial" w:cs="Arial"/>
                <w:sz w:val="22"/>
                <w:szCs w:val="22"/>
              </w:rPr>
              <w:t xml:space="preserve"> not always be possible</w:t>
            </w:r>
            <w:r w:rsidR="00F93F75" w:rsidRPr="00403C90">
              <w:rPr>
                <w:rFonts w:ascii="Arial" w:hAnsi="Arial" w:cs="Arial"/>
                <w:sz w:val="22"/>
                <w:szCs w:val="22"/>
              </w:rPr>
              <w:t>.</w:t>
            </w:r>
          </w:p>
          <w:p w14:paraId="06B7FADB" w14:textId="1CBB5789" w:rsidR="00F93F75" w:rsidRPr="00403C90" w:rsidRDefault="00F93F75" w:rsidP="00851144">
            <w:pPr>
              <w:spacing w:after="160" w:line="278" w:lineRule="auto"/>
              <w:rPr>
                <w:rFonts w:ascii="Arial" w:hAnsi="Arial" w:cs="Arial"/>
                <w:sz w:val="22"/>
                <w:szCs w:val="22"/>
              </w:rPr>
            </w:pPr>
            <w:r w:rsidRPr="00403C90">
              <w:rPr>
                <w:rFonts w:ascii="Arial" w:hAnsi="Arial" w:cs="Arial"/>
                <w:sz w:val="22"/>
                <w:szCs w:val="22"/>
              </w:rPr>
              <w:t>SS – We could be more relaxed about nighttime closures as less impact on users</w:t>
            </w:r>
          </w:p>
          <w:p w14:paraId="5FF17960" w14:textId="77777777" w:rsidR="003B3FE2" w:rsidRPr="00403C90" w:rsidRDefault="003B3FE2" w:rsidP="00BC462A">
            <w:pPr>
              <w:spacing w:after="160" w:line="278" w:lineRule="auto"/>
              <w:rPr>
                <w:rFonts w:ascii="Arial" w:hAnsi="Arial" w:cs="Arial"/>
                <w:sz w:val="22"/>
                <w:szCs w:val="22"/>
              </w:rPr>
            </w:pPr>
          </w:p>
          <w:p w14:paraId="44E4D9DE" w14:textId="0D113AAC" w:rsidR="00E126A4" w:rsidRPr="00403C90" w:rsidRDefault="00F93F75" w:rsidP="00BC462A">
            <w:pPr>
              <w:spacing w:after="160" w:line="278" w:lineRule="auto"/>
              <w:rPr>
                <w:rFonts w:ascii="Arial" w:hAnsi="Arial" w:cs="Arial"/>
                <w:b/>
                <w:bCs/>
                <w:sz w:val="22"/>
                <w:szCs w:val="22"/>
              </w:rPr>
            </w:pPr>
            <w:r w:rsidRPr="00403C90">
              <w:rPr>
                <w:rFonts w:ascii="Arial" w:hAnsi="Arial" w:cs="Arial"/>
                <w:b/>
                <w:bCs/>
                <w:sz w:val="22"/>
                <w:szCs w:val="22"/>
              </w:rPr>
              <w:t xml:space="preserve">Objection Letter - </w:t>
            </w:r>
            <w:r w:rsidR="008D45FF" w:rsidRPr="00403C90">
              <w:rPr>
                <w:rFonts w:ascii="Arial" w:hAnsi="Arial" w:cs="Arial"/>
                <w:b/>
                <w:bCs/>
                <w:sz w:val="22"/>
                <w:szCs w:val="22"/>
              </w:rPr>
              <w:t xml:space="preserve">Lock 25 </w:t>
            </w:r>
            <w:r w:rsidR="00AD43A8">
              <w:rPr>
                <w:rFonts w:ascii="Arial" w:hAnsi="Arial" w:cs="Arial"/>
                <w:b/>
                <w:bCs/>
                <w:sz w:val="22"/>
                <w:szCs w:val="22"/>
              </w:rPr>
              <w:t>to</w:t>
            </w:r>
            <w:r w:rsidR="00AD43A8" w:rsidRPr="00403C90">
              <w:rPr>
                <w:rFonts w:ascii="Arial" w:hAnsi="Arial" w:cs="Arial"/>
                <w:b/>
                <w:bCs/>
                <w:sz w:val="22"/>
                <w:szCs w:val="22"/>
              </w:rPr>
              <w:t xml:space="preserve"> </w:t>
            </w:r>
            <w:r w:rsidR="008D45FF" w:rsidRPr="00403C90">
              <w:rPr>
                <w:rFonts w:ascii="Arial" w:hAnsi="Arial" w:cs="Arial"/>
                <w:b/>
                <w:bCs/>
                <w:sz w:val="22"/>
                <w:szCs w:val="22"/>
              </w:rPr>
              <w:t>lock 29</w:t>
            </w:r>
          </w:p>
          <w:p w14:paraId="6FE2A3FD" w14:textId="77777777" w:rsidR="00F93F75" w:rsidRPr="00403C90" w:rsidRDefault="008D45FF" w:rsidP="00BC462A">
            <w:pPr>
              <w:spacing w:after="160" w:line="278" w:lineRule="auto"/>
              <w:rPr>
                <w:rFonts w:ascii="Arial" w:hAnsi="Arial" w:cs="Arial"/>
                <w:sz w:val="22"/>
                <w:szCs w:val="22"/>
              </w:rPr>
            </w:pPr>
            <w:r w:rsidRPr="00403C90">
              <w:rPr>
                <w:rFonts w:ascii="Arial" w:hAnsi="Arial" w:cs="Arial"/>
                <w:sz w:val="22"/>
                <w:szCs w:val="22"/>
              </w:rPr>
              <w:t>T</w:t>
            </w:r>
            <w:r w:rsidR="00F93F75" w:rsidRPr="00403C90">
              <w:rPr>
                <w:rFonts w:ascii="Arial" w:hAnsi="Arial" w:cs="Arial"/>
                <w:sz w:val="22"/>
                <w:szCs w:val="22"/>
              </w:rPr>
              <w:t xml:space="preserve">BS – Query regarding how transporting materials </w:t>
            </w:r>
          </w:p>
          <w:p w14:paraId="66ECEE96" w14:textId="7DB4D3C0" w:rsidR="00F93F75" w:rsidRPr="00403C90" w:rsidRDefault="00F93F75" w:rsidP="005552E8">
            <w:pPr>
              <w:spacing w:after="160" w:line="278" w:lineRule="auto"/>
              <w:rPr>
                <w:rFonts w:ascii="Arial" w:hAnsi="Arial" w:cs="Arial"/>
                <w:sz w:val="22"/>
                <w:szCs w:val="22"/>
              </w:rPr>
            </w:pPr>
            <w:r w:rsidRPr="00403C90">
              <w:rPr>
                <w:rFonts w:ascii="Arial" w:hAnsi="Arial" w:cs="Arial"/>
                <w:sz w:val="22"/>
                <w:szCs w:val="22"/>
              </w:rPr>
              <w:t xml:space="preserve">EC – </w:t>
            </w:r>
            <w:r w:rsidR="005552E8" w:rsidRPr="00403C90">
              <w:rPr>
                <w:rFonts w:ascii="Arial" w:hAnsi="Arial" w:cs="Arial"/>
                <w:sz w:val="22"/>
                <w:szCs w:val="22"/>
              </w:rPr>
              <w:t>Materials likely to be carried in by hand or delivered by rail as area is too small for vehicle. No intention to transport materials by water.</w:t>
            </w:r>
          </w:p>
          <w:p w14:paraId="04999FBE" w14:textId="77777777" w:rsidR="00F93F75" w:rsidRPr="00403C90" w:rsidRDefault="00F93F75" w:rsidP="00BC462A">
            <w:pPr>
              <w:spacing w:after="160" w:line="278" w:lineRule="auto"/>
              <w:rPr>
                <w:rFonts w:ascii="Arial" w:hAnsi="Arial" w:cs="Arial"/>
                <w:sz w:val="22"/>
                <w:szCs w:val="22"/>
              </w:rPr>
            </w:pPr>
          </w:p>
          <w:p w14:paraId="452CE13B" w14:textId="2F624C58" w:rsidR="00BC0586" w:rsidRPr="00403C90" w:rsidRDefault="00D14BFF" w:rsidP="005552E8">
            <w:pPr>
              <w:spacing w:after="160" w:line="278" w:lineRule="auto"/>
              <w:rPr>
                <w:rFonts w:ascii="Arial" w:hAnsi="Arial" w:cs="Arial"/>
                <w:b/>
                <w:bCs/>
                <w:sz w:val="22"/>
                <w:szCs w:val="22"/>
              </w:rPr>
            </w:pPr>
            <w:r w:rsidRPr="00403C90">
              <w:rPr>
                <w:rFonts w:ascii="Arial" w:hAnsi="Arial" w:cs="Arial"/>
                <w:b/>
                <w:bCs/>
                <w:sz w:val="22"/>
                <w:szCs w:val="22"/>
              </w:rPr>
              <w:t>Objection Letter – compound near bridge 66</w:t>
            </w:r>
          </w:p>
          <w:p w14:paraId="4ECCA22F" w14:textId="7338A75C" w:rsidR="00E7752B" w:rsidRPr="00403C90" w:rsidRDefault="00D14BFF" w:rsidP="00BC462A">
            <w:pPr>
              <w:spacing w:after="160" w:line="278" w:lineRule="auto"/>
              <w:rPr>
                <w:rFonts w:ascii="Arial" w:hAnsi="Arial" w:cs="Arial"/>
                <w:sz w:val="22"/>
                <w:szCs w:val="22"/>
              </w:rPr>
            </w:pPr>
            <w:r w:rsidRPr="00403C90">
              <w:rPr>
                <w:rFonts w:ascii="Arial" w:hAnsi="Arial" w:cs="Arial"/>
                <w:sz w:val="22"/>
                <w:szCs w:val="22"/>
              </w:rPr>
              <w:t>TBS – Requesting clarification on the compound next to bridge 66</w:t>
            </w:r>
            <w:r w:rsidR="00B67FE2">
              <w:rPr>
                <w:rFonts w:ascii="Arial" w:hAnsi="Arial" w:cs="Arial"/>
                <w:sz w:val="22"/>
                <w:szCs w:val="22"/>
              </w:rPr>
              <w:t xml:space="preserve">, </w:t>
            </w:r>
            <w:r w:rsidR="00E3051F">
              <w:rPr>
                <w:rFonts w:ascii="Arial" w:hAnsi="Arial" w:cs="Arial"/>
                <w:sz w:val="22"/>
                <w:szCs w:val="22"/>
              </w:rPr>
              <w:t xml:space="preserve">it appears the Trust may have rights over this land and have used this land </w:t>
            </w:r>
            <w:r w:rsidR="004C4677">
              <w:rPr>
                <w:rFonts w:ascii="Arial" w:hAnsi="Arial" w:cs="Arial"/>
                <w:sz w:val="22"/>
                <w:szCs w:val="22"/>
              </w:rPr>
              <w:t>in the past</w:t>
            </w:r>
          </w:p>
          <w:p w14:paraId="3708175A" w14:textId="04F84FE9" w:rsidR="00E7752B" w:rsidRPr="00403C90" w:rsidRDefault="00D14BFF" w:rsidP="00BC462A">
            <w:pPr>
              <w:spacing w:after="160" w:line="278" w:lineRule="auto"/>
              <w:rPr>
                <w:rFonts w:ascii="Arial" w:hAnsi="Arial" w:cs="Arial"/>
                <w:sz w:val="22"/>
                <w:szCs w:val="22"/>
              </w:rPr>
            </w:pPr>
            <w:r w:rsidRPr="00403C90">
              <w:rPr>
                <w:rFonts w:ascii="Arial" w:hAnsi="Arial" w:cs="Arial"/>
                <w:sz w:val="22"/>
                <w:szCs w:val="22"/>
              </w:rPr>
              <w:t xml:space="preserve">SM </w:t>
            </w:r>
            <w:r w:rsidR="00431E19" w:rsidRPr="00403C90">
              <w:rPr>
                <w:rFonts w:ascii="Arial" w:hAnsi="Arial" w:cs="Arial"/>
                <w:sz w:val="22"/>
                <w:szCs w:val="22"/>
              </w:rPr>
              <w:t>–</w:t>
            </w:r>
            <w:r w:rsidRPr="00403C90">
              <w:rPr>
                <w:rFonts w:ascii="Arial" w:hAnsi="Arial" w:cs="Arial"/>
                <w:sz w:val="22"/>
                <w:szCs w:val="22"/>
              </w:rPr>
              <w:t xml:space="preserve"> </w:t>
            </w:r>
            <w:r w:rsidR="00431E19" w:rsidRPr="00403C90">
              <w:rPr>
                <w:rFonts w:ascii="Arial" w:hAnsi="Arial" w:cs="Arial"/>
                <w:sz w:val="22"/>
                <w:szCs w:val="22"/>
              </w:rPr>
              <w:t xml:space="preserve">NR would not share compound with CRT in the area. In terms of size, we will know more closer to the </w:t>
            </w:r>
            <w:proofErr w:type="gramStart"/>
            <w:r w:rsidR="00431E19" w:rsidRPr="00403C90">
              <w:rPr>
                <w:rFonts w:ascii="Arial" w:hAnsi="Arial" w:cs="Arial"/>
                <w:sz w:val="22"/>
                <w:szCs w:val="22"/>
              </w:rPr>
              <w:t>time</w:t>
            </w:r>
            <w:proofErr w:type="gramEnd"/>
            <w:r w:rsidR="00431E19" w:rsidRPr="00403C90">
              <w:rPr>
                <w:rFonts w:ascii="Arial" w:hAnsi="Arial" w:cs="Arial"/>
                <w:sz w:val="22"/>
                <w:szCs w:val="22"/>
              </w:rPr>
              <w:t xml:space="preserve"> and these are subject to planning conditions etc.</w:t>
            </w:r>
          </w:p>
          <w:p w14:paraId="1ED03D62" w14:textId="034F28BE" w:rsidR="00F74BB2" w:rsidRPr="00872FE7" w:rsidRDefault="008255DD" w:rsidP="00431E19">
            <w:pPr>
              <w:spacing w:after="160" w:line="278" w:lineRule="auto"/>
              <w:rPr>
                <w:rFonts w:ascii="Arial" w:hAnsi="Arial" w:cs="Arial"/>
                <w:i/>
                <w:iCs/>
                <w:sz w:val="22"/>
                <w:szCs w:val="22"/>
              </w:rPr>
            </w:pPr>
            <w:r w:rsidRPr="00872FE7">
              <w:rPr>
                <w:rFonts w:ascii="Arial" w:hAnsi="Arial" w:cs="Arial"/>
                <w:i/>
                <w:iCs/>
                <w:sz w:val="22"/>
                <w:szCs w:val="22"/>
              </w:rPr>
              <w:t>Possible v</w:t>
            </w:r>
            <w:r w:rsidR="00431E19" w:rsidRPr="00872FE7">
              <w:rPr>
                <w:rFonts w:ascii="Arial" w:hAnsi="Arial" w:cs="Arial"/>
                <w:i/>
                <w:iCs/>
                <w:sz w:val="22"/>
                <w:szCs w:val="22"/>
              </w:rPr>
              <w:t xml:space="preserve">ersion control/ error spotted in objection letter </w:t>
            </w:r>
          </w:p>
          <w:p w14:paraId="45373F63" w14:textId="7126C783" w:rsidR="00431E19" w:rsidRPr="00403C90" w:rsidRDefault="00431E19" w:rsidP="00431E19">
            <w:pPr>
              <w:spacing w:after="160" w:line="278" w:lineRule="auto"/>
              <w:rPr>
                <w:rFonts w:ascii="Arial" w:hAnsi="Arial" w:cs="Arial"/>
                <w:b/>
                <w:bCs/>
                <w:sz w:val="22"/>
                <w:szCs w:val="22"/>
              </w:rPr>
            </w:pPr>
            <w:r w:rsidRPr="00403C90">
              <w:rPr>
                <w:rFonts w:ascii="Arial" w:hAnsi="Arial" w:cs="Arial"/>
                <w:b/>
                <w:bCs/>
                <w:sz w:val="22"/>
                <w:szCs w:val="22"/>
              </w:rPr>
              <w:t xml:space="preserve">ACTION: CF to re-issue </w:t>
            </w:r>
            <w:r w:rsidR="008255DD" w:rsidRPr="00403C90">
              <w:rPr>
                <w:rFonts w:ascii="Arial" w:hAnsi="Arial" w:cs="Arial"/>
                <w:b/>
                <w:bCs/>
                <w:sz w:val="22"/>
                <w:szCs w:val="22"/>
              </w:rPr>
              <w:t>correct version of objection letter to the Trust</w:t>
            </w:r>
          </w:p>
          <w:p w14:paraId="260E505B" w14:textId="77777777" w:rsidR="008255DD" w:rsidRPr="00403C90" w:rsidRDefault="008255DD" w:rsidP="00431E19">
            <w:pPr>
              <w:spacing w:after="160" w:line="278" w:lineRule="auto"/>
              <w:rPr>
                <w:rFonts w:ascii="Arial" w:hAnsi="Arial" w:cs="Arial"/>
                <w:b/>
                <w:bCs/>
                <w:sz w:val="22"/>
                <w:szCs w:val="22"/>
              </w:rPr>
            </w:pPr>
          </w:p>
          <w:p w14:paraId="4FF2A790" w14:textId="7866D068" w:rsidR="00024DA2" w:rsidRPr="00403C90" w:rsidRDefault="00024DA2" w:rsidP="00024DA2">
            <w:pPr>
              <w:spacing w:after="160" w:line="278" w:lineRule="auto"/>
              <w:rPr>
                <w:rFonts w:ascii="Arial" w:hAnsi="Arial" w:cs="Arial"/>
                <w:b/>
                <w:bCs/>
                <w:sz w:val="22"/>
                <w:szCs w:val="22"/>
              </w:rPr>
            </w:pPr>
            <w:r w:rsidRPr="00403C90">
              <w:rPr>
                <w:rFonts w:ascii="Arial" w:hAnsi="Arial" w:cs="Arial"/>
                <w:b/>
                <w:bCs/>
                <w:sz w:val="22"/>
                <w:szCs w:val="22"/>
              </w:rPr>
              <w:t>Objection Letter - Station Road Overbridge Culvert Clarification</w:t>
            </w:r>
          </w:p>
          <w:p w14:paraId="2B132631" w14:textId="61F526FF" w:rsidR="00024DA2" w:rsidRPr="00403C90" w:rsidRDefault="00E44868" w:rsidP="00024DA2">
            <w:pPr>
              <w:spacing w:after="160" w:line="278" w:lineRule="auto"/>
              <w:rPr>
                <w:rFonts w:ascii="Arial" w:hAnsi="Arial" w:cs="Arial"/>
                <w:sz w:val="22"/>
                <w:szCs w:val="22"/>
              </w:rPr>
            </w:pPr>
            <w:r w:rsidRPr="00403C90">
              <w:rPr>
                <w:rFonts w:ascii="Arial" w:hAnsi="Arial" w:cs="Arial"/>
                <w:sz w:val="22"/>
                <w:szCs w:val="22"/>
              </w:rPr>
              <w:t>TBS – Querie</w:t>
            </w:r>
            <w:r w:rsidR="006C05A8" w:rsidRPr="00403C90">
              <w:rPr>
                <w:rFonts w:ascii="Arial" w:hAnsi="Arial" w:cs="Arial"/>
                <w:sz w:val="22"/>
                <w:szCs w:val="22"/>
              </w:rPr>
              <w:t>d what the new culvert is being referred to</w:t>
            </w:r>
            <w:r w:rsidR="00FD3A93">
              <w:rPr>
                <w:rFonts w:ascii="Arial" w:hAnsi="Arial" w:cs="Arial"/>
                <w:sz w:val="22"/>
                <w:szCs w:val="22"/>
              </w:rPr>
              <w:t xml:space="preserve"> within NR’s objection letter rebuttal. </w:t>
            </w:r>
            <w:r w:rsidR="005E3A3A">
              <w:rPr>
                <w:rFonts w:ascii="Arial" w:hAnsi="Arial" w:cs="Arial"/>
                <w:sz w:val="22"/>
                <w:szCs w:val="22"/>
              </w:rPr>
              <w:t>As not sure if it is the culverted Diggle Feeder, which is in proximity to the Station Road Over</w:t>
            </w:r>
            <w:r w:rsidR="00B10608">
              <w:rPr>
                <w:rFonts w:ascii="Arial" w:hAnsi="Arial" w:cs="Arial"/>
                <w:sz w:val="22"/>
                <w:szCs w:val="22"/>
              </w:rPr>
              <w:t xml:space="preserve">bridge, that is being referred to. </w:t>
            </w:r>
            <w:r w:rsidR="00FD3A93">
              <w:rPr>
                <w:rFonts w:ascii="Arial" w:hAnsi="Arial" w:cs="Arial"/>
                <w:sz w:val="22"/>
                <w:szCs w:val="22"/>
              </w:rPr>
              <w:t xml:space="preserve"> </w:t>
            </w:r>
          </w:p>
          <w:p w14:paraId="0C41C59F" w14:textId="112AF764" w:rsidR="005803C6" w:rsidRPr="00403C90" w:rsidRDefault="00B73733" w:rsidP="00024DA2">
            <w:pPr>
              <w:spacing w:after="160" w:line="278" w:lineRule="auto"/>
              <w:rPr>
                <w:rFonts w:ascii="Arial" w:hAnsi="Arial" w:cs="Arial"/>
                <w:sz w:val="22"/>
                <w:szCs w:val="22"/>
              </w:rPr>
            </w:pPr>
            <w:r w:rsidRPr="00403C90">
              <w:rPr>
                <w:rFonts w:ascii="Arial" w:hAnsi="Arial" w:cs="Arial"/>
                <w:sz w:val="22"/>
                <w:szCs w:val="22"/>
              </w:rPr>
              <w:t xml:space="preserve">LB </w:t>
            </w:r>
            <w:r w:rsidR="007954D9">
              <w:rPr>
                <w:rFonts w:ascii="Arial" w:hAnsi="Arial" w:cs="Arial"/>
                <w:sz w:val="22"/>
                <w:szCs w:val="22"/>
              </w:rPr>
              <w:t>–</w:t>
            </w:r>
            <w:r w:rsidRPr="00403C90">
              <w:rPr>
                <w:rFonts w:ascii="Arial" w:hAnsi="Arial" w:cs="Arial"/>
                <w:sz w:val="22"/>
                <w:szCs w:val="22"/>
              </w:rPr>
              <w:t xml:space="preserve"> </w:t>
            </w:r>
            <w:r w:rsidR="007954D9">
              <w:rPr>
                <w:rFonts w:ascii="Arial" w:hAnsi="Arial" w:cs="Arial"/>
                <w:sz w:val="22"/>
                <w:szCs w:val="22"/>
              </w:rPr>
              <w:t xml:space="preserve">MVL3/39B is </w:t>
            </w:r>
            <w:proofErr w:type="spellStart"/>
            <w:r w:rsidR="007954D9">
              <w:rPr>
                <w:rFonts w:ascii="Arial" w:hAnsi="Arial" w:cs="Arial"/>
                <w:sz w:val="22"/>
                <w:szCs w:val="22"/>
              </w:rPr>
              <w:t>Bywash</w:t>
            </w:r>
            <w:proofErr w:type="spellEnd"/>
            <w:r w:rsidR="007954D9">
              <w:rPr>
                <w:rFonts w:ascii="Arial" w:hAnsi="Arial" w:cs="Arial"/>
                <w:sz w:val="22"/>
                <w:szCs w:val="22"/>
              </w:rPr>
              <w:t xml:space="preserve"> underbridge.</w:t>
            </w:r>
          </w:p>
          <w:p w14:paraId="005A1709" w14:textId="192A711B" w:rsidR="00CC67B4" w:rsidRPr="00403C90" w:rsidRDefault="005803C6" w:rsidP="00024DA2">
            <w:pPr>
              <w:spacing w:after="160" w:line="278" w:lineRule="auto"/>
              <w:rPr>
                <w:rFonts w:ascii="Arial" w:hAnsi="Arial" w:cs="Arial"/>
                <w:sz w:val="22"/>
                <w:szCs w:val="22"/>
              </w:rPr>
            </w:pPr>
            <w:r w:rsidRPr="00403C90">
              <w:rPr>
                <w:rFonts w:ascii="Arial" w:hAnsi="Arial" w:cs="Arial"/>
                <w:i/>
                <w:iCs/>
                <w:sz w:val="22"/>
                <w:szCs w:val="22"/>
              </w:rPr>
              <w:t>LB confirms which one by showing on screen.</w:t>
            </w:r>
          </w:p>
          <w:p w14:paraId="4A0A6AAB" w14:textId="06F128E3" w:rsidR="00D619C0" w:rsidRPr="00403C90" w:rsidRDefault="00D619C0" w:rsidP="00024DA2">
            <w:pPr>
              <w:spacing w:after="160" w:line="278" w:lineRule="auto"/>
              <w:rPr>
                <w:rFonts w:ascii="Arial" w:hAnsi="Arial" w:cs="Arial"/>
                <w:sz w:val="22"/>
                <w:szCs w:val="22"/>
              </w:rPr>
            </w:pPr>
            <w:r w:rsidRPr="00403C90">
              <w:rPr>
                <w:rFonts w:ascii="Arial" w:hAnsi="Arial" w:cs="Arial"/>
                <w:sz w:val="22"/>
                <w:szCs w:val="22"/>
              </w:rPr>
              <w:lastRenderedPageBreak/>
              <w:t xml:space="preserve">LB - the over pumping is in relation to the recon of 39B into the Brunclough feeder immediately </w:t>
            </w:r>
            <w:proofErr w:type="spellStart"/>
            <w:r w:rsidRPr="00403C90">
              <w:rPr>
                <w:rFonts w:ascii="Arial" w:hAnsi="Arial" w:cs="Arial"/>
                <w:sz w:val="22"/>
                <w:szCs w:val="22"/>
              </w:rPr>
              <w:t>down stream</w:t>
            </w:r>
            <w:proofErr w:type="spellEnd"/>
            <w:r w:rsidRPr="00403C90">
              <w:rPr>
                <w:rFonts w:ascii="Arial" w:hAnsi="Arial" w:cs="Arial"/>
                <w:sz w:val="22"/>
                <w:szCs w:val="22"/>
              </w:rPr>
              <w:t>.</w:t>
            </w:r>
          </w:p>
          <w:p w14:paraId="3C5A1079" w14:textId="1F4DA796" w:rsidR="00024DA2" w:rsidRPr="00403C90" w:rsidRDefault="00B73733" w:rsidP="00024DA2">
            <w:pPr>
              <w:spacing w:after="160" w:line="278" w:lineRule="auto"/>
              <w:rPr>
                <w:rFonts w:ascii="Arial" w:hAnsi="Arial" w:cs="Arial"/>
                <w:sz w:val="22"/>
                <w:szCs w:val="22"/>
              </w:rPr>
            </w:pPr>
            <w:r w:rsidRPr="00403C90">
              <w:rPr>
                <w:rFonts w:ascii="Arial" w:hAnsi="Arial" w:cs="Arial"/>
                <w:sz w:val="22"/>
                <w:szCs w:val="22"/>
              </w:rPr>
              <w:t xml:space="preserve">LB to share past presentation which shows the designs </w:t>
            </w:r>
          </w:p>
          <w:p w14:paraId="3496697A" w14:textId="2C5717E7" w:rsidR="00B73733" w:rsidRPr="00403C90" w:rsidRDefault="00B73733" w:rsidP="00024DA2">
            <w:pPr>
              <w:spacing w:after="160" w:line="278" w:lineRule="auto"/>
              <w:rPr>
                <w:rFonts w:ascii="Arial" w:hAnsi="Arial" w:cs="Arial"/>
                <w:b/>
                <w:bCs/>
                <w:sz w:val="22"/>
                <w:szCs w:val="22"/>
              </w:rPr>
            </w:pPr>
            <w:r w:rsidRPr="00403C90">
              <w:rPr>
                <w:rFonts w:ascii="Arial" w:hAnsi="Arial" w:cs="Arial"/>
                <w:b/>
                <w:bCs/>
                <w:sz w:val="22"/>
                <w:szCs w:val="22"/>
              </w:rPr>
              <w:t>ACTION: Share past design</w:t>
            </w:r>
            <w:r w:rsidR="005803C6" w:rsidRPr="00403C90">
              <w:rPr>
                <w:rFonts w:ascii="Arial" w:hAnsi="Arial" w:cs="Arial"/>
                <w:b/>
                <w:bCs/>
                <w:sz w:val="22"/>
                <w:szCs w:val="22"/>
              </w:rPr>
              <w:t xml:space="preserve"> presentation addressing Station Road Overbridge Culvert Clarification</w:t>
            </w:r>
            <w:r w:rsidR="00CB2BE7">
              <w:rPr>
                <w:rFonts w:ascii="Arial" w:hAnsi="Arial" w:cs="Arial"/>
                <w:b/>
                <w:bCs/>
                <w:sz w:val="22"/>
                <w:szCs w:val="22"/>
              </w:rPr>
              <w:t xml:space="preserve"> (N.B</w:t>
            </w:r>
            <w:r w:rsidR="00D57C69">
              <w:rPr>
                <w:rFonts w:ascii="Arial" w:hAnsi="Arial" w:cs="Arial"/>
                <w:b/>
                <w:bCs/>
                <w:sz w:val="22"/>
                <w:szCs w:val="22"/>
              </w:rPr>
              <w:t xml:space="preserve"> post meeting -</w:t>
            </w:r>
            <w:r w:rsidR="00CB2BE7">
              <w:rPr>
                <w:rFonts w:ascii="Arial" w:hAnsi="Arial" w:cs="Arial"/>
                <w:b/>
                <w:bCs/>
                <w:sz w:val="22"/>
                <w:szCs w:val="22"/>
              </w:rPr>
              <w:t xml:space="preserve"> the presentation shared appears to only relate to</w:t>
            </w:r>
            <w:r w:rsidR="005D3FE7">
              <w:rPr>
                <w:rFonts w:ascii="Arial" w:hAnsi="Arial" w:cs="Arial"/>
                <w:b/>
                <w:bCs/>
                <w:sz w:val="22"/>
                <w:szCs w:val="22"/>
              </w:rPr>
              <w:t xml:space="preserve"> Standedge Tunnel</w:t>
            </w:r>
            <w:r w:rsidR="00D57C69">
              <w:rPr>
                <w:rFonts w:ascii="Arial" w:hAnsi="Arial" w:cs="Arial"/>
                <w:b/>
                <w:bCs/>
                <w:sz w:val="22"/>
                <w:szCs w:val="22"/>
              </w:rPr>
              <w:t xml:space="preserve"> concrete relieving slab – please clarify)</w:t>
            </w:r>
          </w:p>
          <w:p w14:paraId="327DC7EE" w14:textId="517EC54C" w:rsidR="00024DA2" w:rsidRPr="00403C90" w:rsidRDefault="003B3D6A" w:rsidP="00024DA2">
            <w:pPr>
              <w:spacing w:after="160" w:line="278" w:lineRule="auto"/>
              <w:rPr>
                <w:rFonts w:ascii="Arial" w:hAnsi="Arial" w:cs="Arial"/>
                <w:sz w:val="22"/>
                <w:szCs w:val="22"/>
              </w:rPr>
            </w:pPr>
            <w:r w:rsidRPr="00403C90">
              <w:rPr>
                <w:rFonts w:ascii="Arial" w:hAnsi="Arial" w:cs="Arial"/>
                <w:sz w:val="22"/>
                <w:szCs w:val="22"/>
              </w:rPr>
              <w:t>JC – Queries does this address the concerns?</w:t>
            </w:r>
          </w:p>
          <w:p w14:paraId="194796B9" w14:textId="69049579" w:rsidR="003B3D6A" w:rsidRPr="00403C90" w:rsidRDefault="003B3D6A" w:rsidP="00024DA2">
            <w:pPr>
              <w:spacing w:after="160" w:line="278" w:lineRule="auto"/>
              <w:rPr>
                <w:rFonts w:ascii="Arial" w:hAnsi="Arial" w:cs="Arial"/>
                <w:sz w:val="22"/>
                <w:szCs w:val="22"/>
              </w:rPr>
            </w:pPr>
            <w:r w:rsidRPr="00403C90">
              <w:rPr>
                <w:rFonts w:ascii="Arial" w:hAnsi="Arial" w:cs="Arial"/>
                <w:sz w:val="22"/>
                <w:szCs w:val="22"/>
              </w:rPr>
              <w:t xml:space="preserve">TBS – Confirms the clarifications helps but we may need something in </w:t>
            </w:r>
            <w:r w:rsidR="005E3A3A">
              <w:rPr>
                <w:rFonts w:ascii="Arial" w:hAnsi="Arial" w:cs="Arial"/>
                <w:sz w:val="22"/>
                <w:szCs w:val="22"/>
              </w:rPr>
              <w:t>s</w:t>
            </w:r>
            <w:r w:rsidRPr="00403C90">
              <w:rPr>
                <w:rFonts w:ascii="Arial" w:hAnsi="Arial" w:cs="Arial"/>
                <w:sz w:val="22"/>
                <w:szCs w:val="22"/>
              </w:rPr>
              <w:t xml:space="preserve">ide agreements about this </w:t>
            </w:r>
          </w:p>
          <w:p w14:paraId="423298E9" w14:textId="398B25AB" w:rsidR="003B3D6A" w:rsidRDefault="003B3D6A" w:rsidP="00024DA2">
            <w:pPr>
              <w:spacing w:after="160" w:line="278" w:lineRule="auto"/>
              <w:rPr>
                <w:rFonts w:ascii="Arial" w:hAnsi="Arial" w:cs="Arial"/>
                <w:sz w:val="22"/>
                <w:szCs w:val="22"/>
              </w:rPr>
            </w:pPr>
            <w:r w:rsidRPr="00403C90">
              <w:rPr>
                <w:rFonts w:ascii="Arial" w:hAnsi="Arial" w:cs="Arial"/>
                <w:sz w:val="22"/>
                <w:szCs w:val="22"/>
              </w:rPr>
              <w:t>SM – Adds that the details in the planning drawings may also help with this.</w:t>
            </w:r>
          </w:p>
          <w:p w14:paraId="30158C82" w14:textId="77777777" w:rsidR="00296B3B" w:rsidRPr="00403C90" w:rsidRDefault="00296B3B" w:rsidP="00024DA2">
            <w:pPr>
              <w:spacing w:after="160" w:line="278" w:lineRule="auto"/>
              <w:rPr>
                <w:rFonts w:ascii="Arial" w:hAnsi="Arial" w:cs="Arial"/>
                <w:sz w:val="22"/>
                <w:szCs w:val="22"/>
              </w:rPr>
            </w:pPr>
          </w:p>
          <w:p w14:paraId="5517DD33" w14:textId="5A6045D2" w:rsidR="00841178" w:rsidRPr="00403C90" w:rsidRDefault="009E78EE" w:rsidP="0076166D">
            <w:pPr>
              <w:spacing w:after="160" w:line="278" w:lineRule="auto"/>
              <w:rPr>
                <w:rFonts w:ascii="Arial" w:hAnsi="Arial" w:cs="Arial"/>
                <w:b/>
                <w:bCs/>
                <w:sz w:val="22"/>
                <w:szCs w:val="22"/>
              </w:rPr>
            </w:pPr>
            <w:r w:rsidRPr="00403C90">
              <w:rPr>
                <w:rFonts w:ascii="Arial" w:hAnsi="Arial" w:cs="Arial"/>
                <w:b/>
                <w:bCs/>
                <w:sz w:val="22"/>
                <w:szCs w:val="22"/>
              </w:rPr>
              <w:t>Crane Pad Query</w:t>
            </w:r>
          </w:p>
          <w:p w14:paraId="414E1BB1" w14:textId="18F78D10" w:rsidR="00845B8E" w:rsidRPr="00403C90" w:rsidRDefault="00E91AFC" w:rsidP="00845B8E">
            <w:pPr>
              <w:spacing w:after="160" w:line="278" w:lineRule="auto"/>
              <w:rPr>
                <w:rFonts w:ascii="Arial" w:hAnsi="Arial" w:cs="Arial"/>
                <w:sz w:val="22"/>
                <w:szCs w:val="22"/>
              </w:rPr>
            </w:pPr>
            <w:r w:rsidRPr="00403C90">
              <w:rPr>
                <w:rFonts w:ascii="Arial" w:hAnsi="Arial" w:cs="Arial"/>
                <w:sz w:val="22"/>
                <w:szCs w:val="22"/>
              </w:rPr>
              <w:t>K</w:t>
            </w:r>
            <w:r w:rsidR="009E78EE" w:rsidRPr="00403C90">
              <w:rPr>
                <w:rFonts w:ascii="Arial" w:hAnsi="Arial" w:cs="Arial"/>
                <w:sz w:val="22"/>
                <w:szCs w:val="22"/>
              </w:rPr>
              <w:t>H – (shows on screen) the section outside the red line on the plans which has not been accounted for</w:t>
            </w:r>
            <w:r w:rsidR="00845B8E" w:rsidRPr="00403C90">
              <w:rPr>
                <w:rFonts w:ascii="Arial" w:hAnsi="Arial" w:cs="Arial"/>
                <w:sz w:val="22"/>
                <w:szCs w:val="22"/>
              </w:rPr>
              <w:t>. Raised concerns that works outside the Order Limits affect the Trusts’ land (overlapping freehold above tunnel).</w:t>
            </w:r>
          </w:p>
          <w:p w14:paraId="65BCEB6E" w14:textId="19518867" w:rsidR="00845B8E" w:rsidRPr="00403C90" w:rsidRDefault="00845B8E" w:rsidP="00845B8E">
            <w:pPr>
              <w:spacing w:after="160" w:line="278" w:lineRule="auto"/>
              <w:rPr>
                <w:rFonts w:ascii="Arial" w:hAnsi="Arial" w:cs="Arial"/>
                <w:sz w:val="22"/>
                <w:szCs w:val="22"/>
              </w:rPr>
            </w:pPr>
            <w:r w:rsidRPr="00403C90">
              <w:rPr>
                <w:rFonts w:ascii="Arial" w:hAnsi="Arial" w:cs="Arial"/>
                <w:sz w:val="22"/>
                <w:szCs w:val="22"/>
              </w:rPr>
              <w:t>EC - acknowledged possible boundary assumptions and will review depth/extent of NR title.</w:t>
            </w:r>
          </w:p>
          <w:p w14:paraId="2B9A47F8" w14:textId="45F5345B" w:rsidR="00465C80" w:rsidRPr="00403C90" w:rsidRDefault="00465C80" w:rsidP="00845B8E">
            <w:pPr>
              <w:spacing w:after="160" w:line="278" w:lineRule="auto"/>
              <w:rPr>
                <w:rFonts w:ascii="Arial" w:hAnsi="Arial" w:cs="Arial"/>
                <w:b/>
                <w:bCs/>
                <w:sz w:val="22"/>
                <w:szCs w:val="22"/>
              </w:rPr>
            </w:pPr>
            <w:r w:rsidRPr="00403C90">
              <w:rPr>
                <w:rFonts w:ascii="Arial" w:hAnsi="Arial" w:cs="Arial"/>
                <w:b/>
                <w:bCs/>
                <w:sz w:val="22"/>
                <w:szCs w:val="22"/>
              </w:rPr>
              <w:t>ACTION:</w:t>
            </w:r>
            <w:r w:rsidR="00EA1D16" w:rsidRPr="00403C90">
              <w:rPr>
                <w:rFonts w:ascii="Arial" w:hAnsi="Arial" w:cs="Arial"/>
                <w:b/>
                <w:bCs/>
                <w:sz w:val="22"/>
                <w:szCs w:val="22"/>
              </w:rPr>
              <w:t xml:space="preserve"> TRU to check the land boundary where the Trusts’ land and NR land boundary meet</w:t>
            </w:r>
          </w:p>
          <w:p w14:paraId="7B8C3B44" w14:textId="26054B4A" w:rsidR="009648A8" w:rsidRPr="00403C90" w:rsidRDefault="00465C80" w:rsidP="009648A8">
            <w:pPr>
              <w:spacing w:after="160" w:line="278" w:lineRule="auto"/>
              <w:rPr>
                <w:rFonts w:ascii="Arial" w:hAnsi="Arial" w:cs="Arial"/>
                <w:sz w:val="22"/>
                <w:szCs w:val="22"/>
              </w:rPr>
            </w:pPr>
            <w:r w:rsidRPr="00403C90">
              <w:rPr>
                <w:rFonts w:ascii="Arial" w:hAnsi="Arial" w:cs="Arial"/>
                <w:sz w:val="22"/>
                <w:szCs w:val="22"/>
              </w:rPr>
              <w:t xml:space="preserve">KH – highlighted that this is an issue as there may be </w:t>
            </w:r>
            <w:r w:rsidR="00845B8E" w:rsidRPr="00403C90">
              <w:rPr>
                <w:rFonts w:ascii="Arial" w:hAnsi="Arial" w:cs="Arial"/>
                <w:sz w:val="22"/>
                <w:szCs w:val="22"/>
              </w:rPr>
              <w:t xml:space="preserve">assets outside Order Limits </w:t>
            </w:r>
            <w:r w:rsidRPr="00403C90">
              <w:rPr>
                <w:rFonts w:ascii="Arial" w:hAnsi="Arial" w:cs="Arial"/>
                <w:sz w:val="22"/>
                <w:szCs w:val="22"/>
              </w:rPr>
              <w:t xml:space="preserve">which </w:t>
            </w:r>
            <w:r w:rsidR="00845B8E" w:rsidRPr="00403C90">
              <w:rPr>
                <w:rFonts w:ascii="Arial" w:hAnsi="Arial" w:cs="Arial"/>
                <w:sz w:val="22"/>
                <w:szCs w:val="22"/>
              </w:rPr>
              <w:t>are not protected by the Order.</w:t>
            </w:r>
          </w:p>
          <w:p w14:paraId="6E857A22" w14:textId="77777777" w:rsidR="009648A8" w:rsidRPr="00403C90" w:rsidRDefault="009648A8" w:rsidP="009648A8">
            <w:pPr>
              <w:spacing w:after="160" w:line="278" w:lineRule="auto"/>
              <w:rPr>
                <w:rFonts w:ascii="Arial" w:hAnsi="Arial" w:cs="Arial"/>
                <w:sz w:val="22"/>
                <w:szCs w:val="22"/>
              </w:rPr>
            </w:pPr>
          </w:p>
          <w:p w14:paraId="763DD143" w14:textId="2739F488" w:rsidR="009648A8" w:rsidRPr="00403C90" w:rsidRDefault="00403C90" w:rsidP="009648A8">
            <w:pPr>
              <w:spacing w:after="160" w:line="278" w:lineRule="auto"/>
              <w:rPr>
                <w:rFonts w:ascii="Arial" w:hAnsi="Arial" w:cs="Arial"/>
                <w:b/>
                <w:bCs/>
                <w:sz w:val="22"/>
                <w:szCs w:val="22"/>
              </w:rPr>
            </w:pPr>
            <w:r w:rsidRPr="00403C90">
              <w:rPr>
                <w:rFonts w:ascii="Arial" w:hAnsi="Arial" w:cs="Arial"/>
                <w:b/>
                <w:bCs/>
                <w:sz w:val="22"/>
                <w:szCs w:val="22"/>
              </w:rPr>
              <w:t xml:space="preserve">Costs </w:t>
            </w:r>
          </w:p>
          <w:p w14:paraId="18B139CE" w14:textId="250E5A54" w:rsidR="009648A8" w:rsidRPr="00403C90" w:rsidRDefault="009648A8" w:rsidP="009648A8">
            <w:pPr>
              <w:spacing w:after="160" w:line="278" w:lineRule="auto"/>
              <w:rPr>
                <w:rFonts w:ascii="Arial" w:hAnsi="Arial" w:cs="Arial"/>
                <w:sz w:val="22"/>
                <w:szCs w:val="22"/>
              </w:rPr>
            </w:pPr>
            <w:r w:rsidRPr="00403C90">
              <w:rPr>
                <w:rFonts w:ascii="Arial" w:hAnsi="Arial" w:cs="Arial"/>
                <w:sz w:val="22"/>
                <w:szCs w:val="22"/>
              </w:rPr>
              <w:t>KH – Requested agreement on recovery of time costs.</w:t>
            </w:r>
          </w:p>
          <w:p w14:paraId="7871485B" w14:textId="79A86FFE" w:rsidR="00403C90" w:rsidRPr="00403C90" w:rsidRDefault="009648A8" w:rsidP="009648A8">
            <w:pPr>
              <w:spacing w:after="160" w:line="278" w:lineRule="auto"/>
              <w:rPr>
                <w:rFonts w:ascii="Arial" w:hAnsi="Arial" w:cs="Arial"/>
                <w:sz w:val="22"/>
                <w:szCs w:val="22"/>
              </w:rPr>
            </w:pPr>
            <w:r w:rsidRPr="00403C90">
              <w:rPr>
                <w:rFonts w:ascii="Arial" w:hAnsi="Arial" w:cs="Arial"/>
                <w:sz w:val="22"/>
                <w:szCs w:val="22"/>
              </w:rPr>
              <w:t xml:space="preserve">NB – Confirmed that </w:t>
            </w:r>
            <w:r w:rsidR="002E4202">
              <w:rPr>
                <w:rFonts w:ascii="Arial" w:hAnsi="Arial" w:cs="Arial"/>
                <w:sz w:val="22"/>
                <w:szCs w:val="22"/>
              </w:rPr>
              <w:t xml:space="preserve">BK will seek instruction from NR regrading fees. </w:t>
            </w:r>
          </w:p>
          <w:p w14:paraId="31B28E4D" w14:textId="1135C55E" w:rsidR="00403C90" w:rsidRPr="00403C90" w:rsidRDefault="00403C90" w:rsidP="009648A8">
            <w:pPr>
              <w:spacing w:after="160" w:line="278" w:lineRule="auto"/>
              <w:rPr>
                <w:rFonts w:ascii="Arial" w:hAnsi="Arial" w:cs="Arial"/>
                <w:b/>
                <w:bCs/>
                <w:sz w:val="22"/>
                <w:szCs w:val="22"/>
              </w:rPr>
            </w:pPr>
            <w:r w:rsidRPr="00403C90">
              <w:rPr>
                <w:rFonts w:ascii="Arial" w:hAnsi="Arial" w:cs="Arial"/>
                <w:b/>
                <w:bCs/>
                <w:sz w:val="22"/>
                <w:szCs w:val="22"/>
              </w:rPr>
              <w:t xml:space="preserve">Objection letter </w:t>
            </w:r>
          </w:p>
          <w:p w14:paraId="2B52B2C2" w14:textId="36215BEE" w:rsidR="007D5ACB" w:rsidRPr="00403C90" w:rsidRDefault="00403C90" w:rsidP="00B446CC">
            <w:pPr>
              <w:spacing w:after="160" w:line="278" w:lineRule="auto"/>
              <w:rPr>
                <w:rFonts w:ascii="Arial" w:hAnsi="Arial" w:cs="Arial"/>
                <w:sz w:val="22"/>
                <w:szCs w:val="22"/>
              </w:rPr>
            </w:pPr>
            <w:r w:rsidRPr="00403C90">
              <w:rPr>
                <w:rFonts w:ascii="Arial" w:hAnsi="Arial" w:cs="Arial"/>
                <w:sz w:val="22"/>
                <w:szCs w:val="22"/>
              </w:rPr>
              <w:t>TBS – Confirmed that once a clean version of the letter is provided, he can provide a response</w:t>
            </w:r>
          </w:p>
        </w:tc>
      </w:tr>
    </w:tbl>
    <w:p w14:paraId="5BB29303" w14:textId="77777777" w:rsidR="00CD13AE" w:rsidRPr="00150581" w:rsidRDefault="00CD13AE" w:rsidP="004B06B0">
      <w:pPr>
        <w:spacing w:line="259" w:lineRule="auto"/>
        <w:rPr>
          <w:rFonts w:ascii="Arial" w:hAnsi="Arial" w:cs="Arial"/>
          <w:sz w:val="22"/>
          <w:szCs w:val="22"/>
          <w:highlight w:val="yellow"/>
        </w:rPr>
      </w:pPr>
    </w:p>
    <w:p w14:paraId="10E508EF" w14:textId="5A9E268E" w:rsidR="004B06B0" w:rsidRPr="00150581" w:rsidRDefault="004B06B0" w:rsidP="008F3AF4">
      <w:pPr>
        <w:spacing w:after="120" w:line="259" w:lineRule="auto"/>
        <w:rPr>
          <w:rFonts w:ascii="Arial" w:hAnsi="Arial" w:cs="Arial"/>
          <w:b/>
          <w:sz w:val="22"/>
          <w:szCs w:val="22"/>
        </w:rPr>
      </w:pPr>
      <w:bookmarkStart w:id="1" w:name="_Hlk201049897"/>
      <w:r w:rsidRPr="00150581">
        <w:rPr>
          <w:rFonts w:ascii="Arial" w:hAnsi="Arial" w:cs="Arial"/>
          <w:b/>
          <w:sz w:val="22"/>
          <w:szCs w:val="22"/>
        </w:rPr>
        <w:t xml:space="preserve">Actions </w:t>
      </w:r>
    </w:p>
    <w:tbl>
      <w:tblPr>
        <w:tblStyle w:val="TableGrid"/>
        <w:tblW w:w="0" w:type="auto"/>
        <w:tblBorders>
          <w:top w:val="single" w:sz="4" w:space="0" w:color="262626"/>
          <w:left w:val="single" w:sz="4" w:space="0" w:color="262626"/>
          <w:bottom w:val="single" w:sz="4" w:space="0" w:color="262626"/>
          <w:right w:val="single" w:sz="4" w:space="0" w:color="262626"/>
          <w:insideH w:val="single" w:sz="4" w:space="0" w:color="262626"/>
          <w:insideV w:val="single" w:sz="4" w:space="0" w:color="262626"/>
        </w:tblBorders>
        <w:tblLook w:val="04A0" w:firstRow="1" w:lastRow="0" w:firstColumn="1" w:lastColumn="0" w:noHBand="0" w:noVBand="1"/>
      </w:tblPr>
      <w:tblGrid>
        <w:gridCol w:w="610"/>
        <w:gridCol w:w="4914"/>
        <w:gridCol w:w="1701"/>
        <w:gridCol w:w="2511"/>
      </w:tblGrid>
      <w:tr w:rsidR="00D77193" w:rsidRPr="00150581" w14:paraId="473F0239" w14:textId="77777777" w:rsidTr="00434275">
        <w:trPr>
          <w:tblHeader/>
        </w:trPr>
        <w:tc>
          <w:tcPr>
            <w:tcW w:w="610" w:type="dxa"/>
            <w:shd w:val="clear" w:color="auto" w:fill="00266F"/>
            <w:vAlign w:val="center"/>
          </w:tcPr>
          <w:p w14:paraId="02CF0EDB" w14:textId="77777777" w:rsidR="004B06B0" w:rsidRPr="00150581" w:rsidRDefault="004B06B0" w:rsidP="00F75ABF">
            <w:pPr>
              <w:spacing w:before="40" w:after="40" w:line="259" w:lineRule="auto"/>
              <w:rPr>
                <w:rFonts w:ascii="Arial" w:hAnsi="Arial" w:cs="Arial"/>
                <w:b/>
                <w:sz w:val="22"/>
                <w:szCs w:val="22"/>
              </w:rPr>
            </w:pPr>
            <w:bookmarkStart w:id="2" w:name="_Hlk220395039"/>
            <w:r w:rsidRPr="00150581">
              <w:rPr>
                <w:rFonts w:ascii="Arial" w:hAnsi="Arial" w:cs="Arial"/>
                <w:b/>
                <w:sz w:val="22"/>
                <w:szCs w:val="22"/>
              </w:rPr>
              <w:t>No.</w:t>
            </w:r>
          </w:p>
        </w:tc>
        <w:tc>
          <w:tcPr>
            <w:tcW w:w="4914" w:type="dxa"/>
            <w:tcBorders>
              <w:bottom w:val="single" w:sz="4" w:space="0" w:color="262626"/>
            </w:tcBorders>
            <w:shd w:val="clear" w:color="auto" w:fill="00266F"/>
            <w:vAlign w:val="center"/>
          </w:tcPr>
          <w:p w14:paraId="5C798EE5" w14:textId="77777777" w:rsidR="004B06B0" w:rsidRPr="00150581" w:rsidRDefault="004B06B0" w:rsidP="00F75ABF">
            <w:pPr>
              <w:spacing w:before="40" w:after="40" w:line="259" w:lineRule="auto"/>
              <w:rPr>
                <w:rFonts w:ascii="Arial" w:hAnsi="Arial" w:cs="Arial"/>
                <w:b/>
                <w:sz w:val="22"/>
                <w:szCs w:val="22"/>
              </w:rPr>
            </w:pPr>
            <w:r w:rsidRPr="00150581">
              <w:rPr>
                <w:rFonts w:ascii="Arial" w:hAnsi="Arial" w:cs="Arial"/>
                <w:b/>
                <w:sz w:val="22"/>
                <w:szCs w:val="22"/>
              </w:rPr>
              <w:t>Action</w:t>
            </w:r>
          </w:p>
        </w:tc>
        <w:tc>
          <w:tcPr>
            <w:tcW w:w="1701" w:type="dxa"/>
            <w:tcBorders>
              <w:bottom w:val="single" w:sz="4" w:space="0" w:color="262626"/>
            </w:tcBorders>
            <w:shd w:val="clear" w:color="auto" w:fill="00266F"/>
            <w:vAlign w:val="center"/>
          </w:tcPr>
          <w:p w14:paraId="3E6BCEE5" w14:textId="77777777" w:rsidR="004B06B0" w:rsidRPr="00150581" w:rsidRDefault="004B06B0" w:rsidP="00F75ABF">
            <w:pPr>
              <w:spacing w:before="40" w:after="40" w:line="259" w:lineRule="auto"/>
              <w:rPr>
                <w:rFonts w:ascii="Arial" w:hAnsi="Arial" w:cs="Arial"/>
                <w:b/>
                <w:sz w:val="22"/>
                <w:szCs w:val="22"/>
              </w:rPr>
            </w:pPr>
            <w:r w:rsidRPr="00150581">
              <w:rPr>
                <w:rFonts w:ascii="Arial" w:hAnsi="Arial" w:cs="Arial"/>
                <w:b/>
                <w:sz w:val="22"/>
                <w:szCs w:val="22"/>
              </w:rPr>
              <w:t>Action owner</w:t>
            </w:r>
          </w:p>
        </w:tc>
        <w:tc>
          <w:tcPr>
            <w:tcW w:w="2511" w:type="dxa"/>
            <w:tcBorders>
              <w:bottom w:val="single" w:sz="4" w:space="0" w:color="262626"/>
            </w:tcBorders>
            <w:shd w:val="clear" w:color="auto" w:fill="00266F"/>
            <w:vAlign w:val="center"/>
          </w:tcPr>
          <w:p w14:paraId="48ED00A8" w14:textId="77777777" w:rsidR="004B06B0" w:rsidRPr="00150581" w:rsidRDefault="004B06B0" w:rsidP="00F75ABF">
            <w:pPr>
              <w:spacing w:before="40" w:after="40" w:line="259" w:lineRule="auto"/>
              <w:rPr>
                <w:rFonts w:ascii="Arial" w:hAnsi="Arial" w:cs="Arial"/>
                <w:b/>
                <w:sz w:val="22"/>
                <w:szCs w:val="22"/>
              </w:rPr>
            </w:pPr>
            <w:r w:rsidRPr="00150581">
              <w:rPr>
                <w:rFonts w:ascii="Arial" w:hAnsi="Arial" w:cs="Arial"/>
                <w:b/>
                <w:sz w:val="22"/>
                <w:szCs w:val="22"/>
              </w:rPr>
              <w:t>Deadline</w:t>
            </w:r>
          </w:p>
        </w:tc>
      </w:tr>
      <w:tr w:rsidR="003478B7" w:rsidRPr="00150581" w14:paraId="73EDB416" w14:textId="77777777" w:rsidTr="002D54B8">
        <w:tc>
          <w:tcPr>
            <w:tcW w:w="610" w:type="dxa"/>
            <w:shd w:val="clear" w:color="auto" w:fill="FFFFFF" w:themeFill="background1"/>
            <w:vAlign w:val="center"/>
          </w:tcPr>
          <w:p w14:paraId="0934DA19" w14:textId="0897DD69" w:rsidR="003478B7" w:rsidRPr="00150581" w:rsidRDefault="00296B3B" w:rsidP="008A0D30">
            <w:pPr>
              <w:spacing w:before="40" w:after="40" w:line="259" w:lineRule="auto"/>
              <w:rPr>
                <w:rFonts w:ascii="Arial" w:hAnsi="Arial" w:cs="Arial"/>
                <w:b/>
                <w:sz w:val="22"/>
                <w:szCs w:val="22"/>
              </w:rPr>
            </w:pPr>
            <w:r>
              <w:rPr>
                <w:rFonts w:ascii="Arial" w:hAnsi="Arial" w:cs="Arial"/>
                <w:b/>
                <w:sz w:val="22"/>
                <w:szCs w:val="22"/>
              </w:rPr>
              <w:t>1</w:t>
            </w:r>
          </w:p>
        </w:tc>
        <w:tc>
          <w:tcPr>
            <w:tcW w:w="4914" w:type="dxa"/>
            <w:shd w:val="clear" w:color="auto" w:fill="FFFFFF" w:themeFill="background1"/>
            <w:vAlign w:val="center"/>
          </w:tcPr>
          <w:p w14:paraId="4B9F9C51" w14:textId="01626717" w:rsidR="004606C8" w:rsidRPr="00150581" w:rsidRDefault="005F616E" w:rsidP="008A0D30">
            <w:pPr>
              <w:spacing w:line="276" w:lineRule="auto"/>
              <w:rPr>
                <w:rFonts w:ascii="Arial" w:eastAsia="Times New Roman" w:hAnsi="Arial" w:cs="Arial"/>
                <w:b/>
                <w:bCs/>
                <w:sz w:val="22"/>
                <w:szCs w:val="22"/>
                <w14:ligatures w14:val="standardContextual"/>
              </w:rPr>
            </w:pPr>
            <w:r w:rsidRPr="005F616E">
              <w:rPr>
                <w:rFonts w:ascii="Arial" w:eastAsia="Times New Roman" w:hAnsi="Arial" w:cs="Arial"/>
                <w:b/>
                <w:bCs/>
                <w:sz w:val="22"/>
                <w:szCs w:val="22"/>
                <w14:ligatures w14:val="standardContextual"/>
              </w:rPr>
              <w:t>NB to provide the Trust with Heads of Terms by the end of the week</w:t>
            </w:r>
          </w:p>
        </w:tc>
        <w:tc>
          <w:tcPr>
            <w:tcW w:w="1701" w:type="dxa"/>
            <w:shd w:val="clear" w:color="auto" w:fill="FFFFFF" w:themeFill="background1"/>
            <w:vAlign w:val="center"/>
          </w:tcPr>
          <w:p w14:paraId="453CA1D9" w14:textId="4CFA5C19" w:rsidR="003478B7" w:rsidRPr="00150581" w:rsidRDefault="00296B3B" w:rsidP="008A0D30">
            <w:pPr>
              <w:spacing w:before="40" w:after="40" w:line="259" w:lineRule="auto"/>
              <w:rPr>
                <w:rFonts w:ascii="Arial" w:eastAsia="Times New Roman" w:hAnsi="Arial" w:cs="Arial"/>
                <w:sz w:val="22"/>
                <w:szCs w:val="22"/>
                <w14:ligatures w14:val="standardContextual"/>
              </w:rPr>
            </w:pPr>
            <w:r>
              <w:rPr>
                <w:rFonts w:ascii="Arial" w:eastAsia="Times New Roman" w:hAnsi="Arial" w:cs="Arial"/>
                <w:sz w:val="22"/>
                <w:szCs w:val="22"/>
                <w14:ligatures w14:val="standardContextual"/>
              </w:rPr>
              <w:t>Nigel B</w:t>
            </w:r>
          </w:p>
        </w:tc>
        <w:tc>
          <w:tcPr>
            <w:tcW w:w="2511" w:type="dxa"/>
            <w:shd w:val="clear" w:color="auto" w:fill="FFFFFF" w:themeFill="background1"/>
            <w:vAlign w:val="center"/>
          </w:tcPr>
          <w:p w14:paraId="4219D42E" w14:textId="05636AE6" w:rsidR="003478B7" w:rsidRPr="00150581" w:rsidRDefault="002612DE" w:rsidP="00D77193">
            <w:pPr>
              <w:spacing w:before="40" w:after="40" w:line="259" w:lineRule="auto"/>
              <w:rPr>
                <w:rFonts w:ascii="Arial" w:hAnsi="Arial" w:cs="Arial"/>
                <w:bCs/>
                <w:sz w:val="22"/>
                <w:szCs w:val="22"/>
                <w:highlight w:val="yellow"/>
              </w:rPr>
            </w:pPr>
            <w:r w:rsidRPr="002612DE">
              <w:rPr>
                <w:rFonts w:ascii="Arial" w:hAnsi="Arial" w:cs="Arial"/>
                <w:bCs/>
                <w:sz w:val="22"/>
                <w:szCs w:val="22"/>
              </w:rPr>
              <w:t>13/03/2206</w:t>
            </w:r>
          </w:p>
        </w:tc>
      </w:tr>
      <w:tr w:rsidR="002549F8" w:rsidRPr="00150581" w14:paraId="39FF64D4" w14:textId="77777777" w:rsidTr="002D54B8">
        <w:tc>
          <w:tcPr>
            <w:tcW w:w="610" w:type="dxa"/>
            <w:shd w:val="clear" w:color="auto" w:fill="FFFFFF" w:themeFill="background1"/>
            <w:vAlign w:val="center"/>
          </w:tcPr>
          <w:p w14:paraId="7573E512" w14:textId="4515C402" w:rsidR="002549F8" w:rsidRPr="00150581" w:rsidRDefault="00296B3B" w:rsidP="008A0D30">
            <w:pPr>
              <w:spacing w:before="40" w:after="40" w:line="259" w:lineRule="auto"/>
              <w:rPr>
                <w:rFonts w:ascii="Arial" w:hAnsi="Arial" w:cs="Arial"/>
                <w:b/>
                <w:sz w:val="22"/>
                <w:szCs w:val="22"/>
              </w:rPr>
            </w:pPr>
            <w:r>
              <w:rPr>
                <w:rFonts w:ascii="Arial" w:hAnsi="Arial" w:cs="Arial"/>
                <w:b/>
                <w:sz w:val="22"/>
                <w:szCs w:val="22"/>
              </w:rPr>
              <w:t>2</w:t>
            </w:r>
          </w:p>
        </w:tc>
        <w:tc>
          <w:tcPr>
            <w:tcW w:w="4914" w:type="dxa"/>
            <w:shd w:val="clear" w:color="auto" w:fill="FFFFFF" w:themeFill="background1"/>
            <w:vAlign w:val="center"/>
          </w:tcPr>
          <w:p w14:paraId="7A27E28A" w14:textId="474B65D3" w:rsidR="002549F8" w:rsidRPr="00150581" w:rsidRDefault="005F616E" w:rsidP="00296B3B">
            <w:pPr>
              <w:spacing w:after="160" w:line="278" w:lineRule="auto"/>
              <w:rPr>
                <w:rFonts w:ascii="Arial" w:hAnsi="Arial" w:cs="Arial"/>
                <w:b/>
                <w:bCs/>
                <w:sz w:val="22"/>
                <w:szCs w:val="22"/>
                <w14:ligatures w14:val="standardContextual"/>
              </w:rPr>
            </w:pPr>
            <w:r w:rsidRPr="00403C90">
              <w:rPr>
                <w:rFonts w:ascii="Arial" w:hAnsi="Arial" w:cs="Arial"/>
                <w:b/>
                <w:bCs/>
                <w:sz w:val="22"/>
                <w:szCs w:val="22"/>
              </w:rPr>
              <w:t>AB to provide the Trust with a spreadsheet of all the plots in the BoR</w:t>
            </w:r>
          </w:p>
        </w:tc>
        <w:tc>
          <w:tcPr>
            <w:tcW w:w="1701" w:type="dxa"/>
            <w:shd w:val="clear" w:color="auto" w:fill="FFFFFF" w:themeFill="background1"/>
            <w:vAlign w:val="center"/>
          </w:tcPr>
          <w:p w14:paraId="672AC3D6" w14:textId="62A95381" w:rsidR="0041060A" w:rsidRPr="00150581" w:rsidRDefault="00296B3B" w:rsidP="008A0D30">
            <w:pPr>
              <w:spacing w:before="40" w:after="40" w:line="259" w:lineRule="auto"/>
              <w:rPr>
                <w:rFonts w:ascii="Arial" w:eastAsia="Times New Roman" w:hAnsi="Arial" w:cs="Arial"/>
                <w:sz w:val="22"/>
                <w:szCs w:val="22"/>
                <w14:ligatures w14:val="standardContextual"/>
              </w:rPr>
            </w:pPr>
            <w:r>
              <w:rPr>
                <w:rFonts w:ascii="Arial" w:eastAsia="Times New Roman" w:hAnsi="Arial" w:cs="Arial"/>
                <w:sz w:val="22"/>
                <w:szCs w:val="22"/>
                <w14:ligatures w14:val="standardContextual"/>
              </w:rPr>
              <w:t>Adam B</w:t>
            </w:r>
          </w:p>
        </w:tc>
        <w:tc>
          <w:tcPr>
            <w:tcW w:w="2511" w:type="dxa"/>
            <w:shd w:val="clear" w:color="auto" w:fill="FFFFFF" w:themeFill="background1"/>
            <w:vAlign w:val="center"/>
          </w:tcPr>
          <w:p w14:paraId="6EA7E4BF" w14:textId="72AE6584" w:rsidR="002549F8" w:rsidRPr="00296B3B" w:rsidRDefault="00296B3B" w:rsidP="00296B3B">
            <w:pPr>
              <w:spacing w:after="160" w:line="278" w:lineRule="auto"/>
              <w:rPr>
                <w:rFonts w:ascii="Arial" w:hAnsi="Arial" w:cs="Arial"/>
                <w:b/>
                <w:bCs/>
                <w:color w:val="0070C0"/>
                <w:sz w:val="22"/>
                <w:szCs w:val="22"/>
              </w:rPr>
            </w:pPr>
            <w:r w:rsidRPr="00403C90">
              <w:rPr>
                <w:rFonts w:ascii="Arial" w:hAnsi="Arial" w:cs="Arial"/>
                <w:b/>
                <w:bCs/>
                <w:color w:val="0070C0"/>
                <w:sz w:val="22"/>
                <w:szCs w:val="22"/>
              </w:rPr>
              <w:t>Post meeting note: AB has sent this to the Trust 09/03</w:t>
            </w:r>
          </w:p>
        </w:tc>
      </w:tr>
      <w:tr w:rsidR="004A2EAF" w:rsidRPr="00150581" w14:paraId="3BC64932" w14:textId="77777777" w:rsidTr="002D54B8">
        <w:tc>
          <w:tcPr>
            <w:tcW w:w="610" w:type="dxa"/>
            <w:shd w:val="clear" w:color="auto" w:fill="FFFFFF" w:themeFill="background1"/>
            <w:vAlign w:val="center"/>
          </w:tcPr>
          <w:p w14:paraId="3C94D54D" w14:textId="266388BB" w:rsidR="004A2EAF" w:rsidRDefault="004A2EAF" w:rsidP="008A0D30">
            <w:pPr>
              <w:spacing w:before="40" w:after="40" w:line="259" w:lineRule="auto"/>
              <w:rPr>
                <w:rFonts w:ascii="Arial" w:hAnsi="Arial" w:cs="Arial"/>
                <w:b/>
                <w:sz w:val="22"/>
                <w:szCs w:val="22"/>
              </w:rPr>
            </w:pPr>
            <w:r>
              <w:rPr>
                <w:rFonts w:ascii="Arial" w:hAnsi="Arial" w:cs="Arial"/>
                <w:b/>
                <w:sz w:val="22"/>
                <w:szCs w:val="22"/>
              </w:rPr>
              <w:lastRenderedPageBreak/>
              <w:t>3</w:t>
            </w:r>
          </w:p>
        </w:tc>
        <w:tc>
          <w:tcPr>
            <w:tcW w:w="4914" w:type="dxa"/>
            <w:shd w:val="clear" w:color="auto" w:fill="FFFFFF" w:themeFill="background1"/>
            <w:vAlign w:val="center"/>
          </w:tcPr>
          <w:p w14:paraId="34C7C0EB" w14:textId="202C9D79" w:rsidR="004A2EAF" w:rsidRPr="00403C90" w:rsidRDefault="004A2EAF" w:rsidP="00296B3B">
            <w:pPr>
              <w:spacing w:after="160" w:line="278" w:lineRule="auto"/>
              <w:rPr>
                <w:rFonts w:ascii="Arial" w:hAnsi="Arial" w:cs="Arial"/>
                <w:b/>
                <w:bCs/>
                <w:sz w:val="22"/>
                <w:szCs w:val="22"/>
              </w:rPr>
            </w:pPr>
            <w:r w:rsidRPr="004A2EAF">
              <w:rPr>
                <w:rFonts w:ascii="Arial" w:hAnsi="Arial" w:cs="Arial"/>
                <w:b/>
                <w:bCs/>
                <w:sz w:val="22"/>
                <w:szCs w:val="22"/>
              </w:rPr>
              <w:t>JC to review para 39(2)(b) and confirm whether the phrase “as may be carried out</w:t>
            </w:r>
            <w:r w:rsidR="00933681">
              <w:rPr>
                <w:rFonts w:ascii="Arial" w:hAnsi="Arial" w:cs="Arial"/>
                <w:b/>
                <w:bCs/>
                <w:sz w:val="22"/>
                <w:szCs w:val="22"/>
              </w:rPr>
              <w:t xml:space="preserve"> during the period of 12 months from the completion of the work</w:t>
            </w:r>
            <w:r w:rsidRPr="004A2EAF">
              <w:rPr>
                <w:rFonts w:ascii="Arial" w:hAnsi="Arial" w:cs="Arial"/>
                <w:b/>
                <w:bCs/>
                <w:sz w:val="22"/>
                <w:szCs w:val="22"/>
              </w:rPr>
              <w:t>” can be removed</w:t>
            </w:r>
          </w:p>
        </w:tc>
        <w:tc>
          <w:tcPr>
            <w:tcW w:w="1701" w:type="dxa"/>
            <w:shd w:val="clear" w:color="auto" w:fill="FFFFFF" w:themeFill="background1"/>
            <w:vAlign w:val="center"/>
          </w:tcPr>
          <w:p w14:paraId="6E40B7F5" w14:textId="0B8E126A" w:rsidR="004A2EAF" w:rsidRDefault="00C84E1D" w:rsidP="008A0D30">
            <w:pPr>
              <w:spacing w:before="40" w:after="40" w:line="259" w:lineRule="auto"/>
              <w:rPr>
                <w:rFonts w:ascii="Arial" w:eastAsia="Times New Roman" w:hAnsi="Arial" w:cs="Arial"/>
                <w:sz w:val="22"/>
                <w:szCs w:val="22"/>
                <w14:ligatures w14:val="standardContextual"/>
              </w:rPr>
            </w:pPr>
            <w:r>
              <w:rPr>
                <w:rFonts w:ascii="Arial" w:eastAsia="Times New Roman" w:hAnsi="Arial" w:cs="Arial"/>
                <w:sz w:val="22"/>
                <w:szCs w:val="22"/>
                <w14:ligatures w14:val="standardContextual"/>
              </w:rPr>
              <w:t>Juliet C</w:t>
            </w:r>
          </w:p>
        </w:tc>
        <w:tc>
          <w:tcPr>
            <w:tcW w:w="2511" w:type="dxa"/>
            <w:shd w:val="clear" w:color="auto" w:fill="FFFFFF" w:themeFill="background1"/>
            <w:vAlign w:val="center"/>
          </w:tcPr>
          <w:p w14:paraId="43DE21DF" w14:textId="2F255A7F" w:rsidR="004A2EAF" w:rsidRPr="00403C90" w:rsidRDefault="003E4E70" w:rsidP="00296B3B">
            <w:pPr>
              <w:spacing w:after="160" w:line="278" w:lineRule="auto"/>
              <w:rPr>
                <w:rFonts w:ascii="Arial" w:hAnsi="Arial" w:cs="Arial"/>
                <w:b/>
                <w:bCs/>
                <w:color w:val="0070C0"/>
                <w:sz w:val="22"/>
                <w:szCs w:val="22"/>
              </w:rPr>
            </w:pPr>
            <w:r>
              <w:rPr>
                <w:rFonts w:ascii="Arial" w:hAnsi="Arial" w:cs="Arial"/>
                <w:b/>
                <w:bCs/>
                <w:color w:val="0070C0"/>
                <w:sz w:val="22"/>
                <w:szCs w:val="22"/>
              </w:rPr>
              <w:t>Complete: meeting with SS on 16/03/26</w:t>
            </w:r>
          </w:p>
        </w:tc>
      </w:tr>
      <w:tr w:rsidR="0041060A" w:rsidRPr="00150581" w14:paraId="133B90A5" w14:textId="77777777" w:rsidTr="002D54B8">
        <w:tc>
          <w:tcPr>
            <w:tcW w:w="610" w:type="dxa"/>
            <w:shd w:val="clear" w:color="auto" w:fill="FFFFFF" w:themeFill="background1"/>
            <w:vAlign w:val="center"/>
          </w:tcPr>
          <w:p w14:paraId="45FB3E97" w14:textId="1F94A0A9" w:rsidR="0041060A" w:rsidRPr="00150581" w:rsidRDefault="004A2EAF" w:rsidP="008A0D30">
            <w:pPr>
              <w:spacing w:before="40" w:after="40" w:line="259" w:lineRule="auto"/>
              <w:rPr>
                <w:rFonts w:ascii="Arial" w:hAnsi="Arial" w:cs="Arial"/>
                <w:b/>
                <w:sz w:val="22"/>
                <w:szCs w:val="22"/>
              </w:rPr>
            </w:pPr>
            <w:r>
              <w:rPr>
                <w:rFonts w:ascii="Arial" w:hAnsi="Arial" w:cs="Arial"/>
                <w:b/>
                <w:sz w:val="22"/>
                <w:szCs w:val="22"/>
              </w:rPr>
              <w:t>4</w:t>
            </w:r>
          </w:p>
        </w:tc>
        <w:tc>
          <w:tcPr>
            <w:tcW w:w="4914" w:type="dxa"/>
            <w:shd w:val="clear" w:color="auto" w:fill="FFFFFF" w:themeFill="background1"/>
            <w:vAlign w:val="center"/>
          </w:tcPr>
          <w:p w14:paraId="529CEF89" w14:textId="18326324" w:rsidR="0041060A" w:rsidRPr="0041060A" w:rsidRDefault="00872FE7" w:rsidP="00296B3B">
            <w:pPr>
              <w:spacing w:after="160" w:line="278" w:lineRule="auto"/>
              <w:rPr>
                <w:rFonts w:ascii="Arial" w:hAnsi="Arial" w:cs="Arial"/>
                <w:b/>
                <w:bCs/>
                <w:sz w:val="22"/>
                <w:szCs w:val="22"/>
                <w14:ligatures w14:val="standardContextual"/>
              </w:rPr>
            </w:pPr>
            <w:r w:rsidRPr="00403C90">
              <w:rPr>
                <w:rFonts w:ascii="Arial" w:hAnsi="Arial" w:cs="Arial"/>
                <w:b/>
                <w:bCs/>
                <w:sz w:val="22"/>
                <w:szCs w:val="22"/>
              </w:rPr>
              <w:t xml:space="preserve">TBS to prepare draft interface details </w:t>
            </w:r>
            <w:r w:rsidR="00283806">
              <w:rPr>
                <w:rFonts w:ascii="Arial" w:hAnsi="Arial" w:cs="Arial"/>
                <w:b/>
                <w:bCs/>
                <w:sz w:val="22"/>
                <w:szCs w:val="22"/>
              </w:rPr>
              <w:t xml:space="preserve">which will be shared within the draft SA from </w:t>
            </w:r>
            <w:proofErr w:type="spellStart"/>
            <w:r w:rsidR="00283806">
              <w:rPr>
                <w:rFonts w:ascii="Arial" w:hAnsi="Arial" w:cs="Arial"/>
                <w:b/>
                <w:bCs/>
                <w:sz w:val="22"/>
                <w:szCs w:val="22"/>
              </w:rPr>
              <w:t>Winckworth</w:t>
            </w:r>
            <w:proofErr w:type="spellEnd"/>
            <w:r w:rsidR="00283806">
              <w:rPr>
                <w:rFonts w:ascii="Arial" w:hAnsi="Arial" w:cs="Arial"/>
                <w:b/>
                <w:bCs/>
                <w:sz w:val="22"/>
                <w:szCs w:val="22"/>
              </w:rPr>
              <w:t xml:space="preserve"> </w:t>
            </w:r>
            <w:proofErr w:type="spellStart"/>
            <w:r w:rsidR="00283806">
              <w:rPr>
                <w:rFonts w:ascii="Arial" w:hAnsi="Arial" w:cs="Arial"/>
                <w:b/>
                <w:bCs/>
                <w:sz w:val="22"/>
                <w:szCs w:val="22"/>
              </w:rPr>
              <w:t>Sherwoods</w:t>
            </w:r>
            <w:proofErr w:type="spellEnd"/>
            <w:r w:rsidR="00283806" w:rsidRPr="00403C90">
              <w:rPr>
                <w:rFonts w:ascii="Arial" w:hAnsi="Arial" w:cs="Arial"/>
                <w:b/>
                <w:bCs/>
                <w:sz w:val="22"/>
                <w:szCs w:val="22"/>
              </w:rPr>
              <w:t xml:space="preserve"> </w:t>
            </w:r>
            <w:r w:rsidRPr="00403C90">
              <w:rPr>
                <w:rFonts w:ascii="Arial" w:hAnsi="Arial" w:cs="Arial"/>
                <w:b/>
                <w:bCs/>
                <w:sz w:val="22"/>
                <w:szCs w:val="22"/>
              </w:rPr>
              <w:t>(approx. 4–5 interfaces)</w:t>
            </w:r>
          </w:p>
        </w:tc>
        <w:tc>
          <w:tcPr>
            <w:tcW w:w="1701" w:type="dxa"/>
            <w:shd w:val="clear" w:color="auto" w:fill="FFFFFF" w:themeFill="background1"/>
            <w:vAlign w:val="center"/>
          </w:tcPr>
          <w:p w14:paraId="699E3BF3" w14:textId="47EEB283" w:rsidR="0041060A" w:rsidRPr="00150581" w:rsidRDefault="00296B3B" w:rsidP="008A0D30">
            <w:pPr>
              <w:spacing w:before="40" w:after="40" w:line="259" w:lineRule="auto"/>
              <w:rPr>
                <w:rFonts w:ascii="Arial" w:eastAsia="Times New Roman" w:hAnsi="Arial" w:cs="Arial"/>
                <w:sz w:val="22"/>
                <w:szCs w:val="22"/>
                <w14:ligatures w14:val="standardContextual"/>
              </w:rPr>
            </w:pPr>
            <w:r>
              <w:rPr>
                <w:rFonts w:ascii="Arial" w:eastAsia="Times New Roman" w:hAnsi="Arial" w:cs="Arial"/>
                <w:sz w:val="22"/>
                <w:szCs w:val="22"/>
                <w14:ligatures w14:val="standardContextual"/>
              </w:rPr>
              <w:t>C&amp;RT</w:t>
            </w:r>
          </w:p>
        </w:tc>
        <w:tc>
          <w:tcPr>
            <w:tcW w:w="2511" w:type="dxa"/>
            <w:shd w:val="clear" w:color="auto" w:fill="FFFFFF" w:themeFill="background1"/>
            <w:vAlign w:val="center"/>
          </w:tcPr>
          <w:p w14:paraId="766EC9AB" w14:textId="18981386" w:rsidR="0041060A" w:rsidRPr="00150581" w:rsidRDefault="0041060A" w:rsidP="00D77193">
            <w:pPr>
              <w:spacing w:before="40" w:after="40" w:line="259" w:lineRule="auto"/>
              <w:rPr>
                <w:rFonts w:ascii="Arial" w:hAnsi="Arial" w:cs="Arial"/>
                <w:bCs/>
                <w:sz w:val="22"/>
                <w:szCs w:val="22"/>
              </w:rPr>
            </w:pPr>
          </w:p>
        </w:tc>
      </w:tr>
      <w:tr w:rsidR="00A407EA" w:rsidRPr="00150581" w14:paraId="0F7AE176" w14:textId="77777777" w:rsidTr="002D54B8">
        <w:tc>
          <w:tcPr>
            <w:tcW w:w="610" w:type="dxa"/>
            <w:shd w:val="clear" w:color="auto" w:fill="FFFFFF" w:themeFill="background1"/>
            <w:vAlign w:val="center"/>
          </w:tcPr>
          <w:p w14:paraId="28505684" w14:textId="02860CC2" w:rsidR="00A407EA" w:rsidRPr="00150581" w:rsidRDefault="004A2EAF" w:rsidP="008A0D30">
            <w:pPr>
              <w:spacing w:before="40" w:after="40" w:line="259" w:lineRule="auto"/>
              <w:rPr>
                <w:rFonts w:ascii="Arial" w:hAnsi="Arial" w:cs="Arial"/>
                <w:b/>
                <w:sz w:val="22"/>
                <w:szCs w:val="22"/>
              </w:rPr>
            </w:pPr>
            <w:r>
              <w:rPr>
                <w:rFonts w:ascii="Arial" w:hAnsi="Arial" w:cs="Arial"/>
                <w:b/>
                <w:sz w:val="22"/>
                <w:szCs w:val="22"/>
              </w:rPr>
              <w:t>5</w:t>
            </w:r>
          </w:p>
        </w:tc>
        <w:tc>
          <w:tcPr>
            <w:tcW w:w="4914" w:type="dxa"/>
            <w:shd w:val="clear" w:color="auto" w:fill="FFFFFF" w:themeFill="background1"/>
            <w:vAlign w:val="center"/>
          </w:tcPr>
          <w:p w14:paraId="2D13C1D3" w14:textId="6C1F3925" w:rsidR="00A407EA" w:rsidRPr="00BA49A0" w:rsidRDefault="00872FE7" w:rsidP="008A0D30">
            <w:pPr>
              <w:spacing w:after="160" w:line="278" w:lineRule="auto"/>
              <w:rPr>
                <w:rFonts w:ascii="Arial" w:hAnsi="Arial" w:cs="Arial"/>
                <w:b/>
                <w:bCs/>
                <w:sz w:val="22"/>
                <w:szCs w:val="22"/>
              </w:rPr>
            </w:pPr>
            <w:r w:rsidRPr="00403C90">
              <w:rPr>
                <w:rFonts w:ascii="Arial" w:hAnsi="Arial" w:cs="Arial"/>
                <w:b/>
                <w:bCs/>
                <w:sz w:val="22"/>
                <w:szCs w:val="22"/>
              </w:rPr>
              <w:t>CF to re-issue correct version of objection letter to the Trust</w:t>
            </w:r>
          </w:p>
        </w:tc>
        <w:tc>
          <w:tcPr>
            <w:tcW w:w="1701" w:type="dxa"/>
            <w:shd w:val="clear" w:color="auto" w:fill="FFFFFF" w:themeFill="background1"/>
            <w:vAlign w:val="center"/>
          </w:tcPr>
          <w:p w14:paraId="69FF7425" w14:textId="6121BB8A" w:rsidR="00A407EA" w:rsidRPr="00150581" w:rsidRDefault="00296B3B" w:rsidP="008A0D30">
            <w:pPr>
              <w:spacing w:before="40" w:after="40" w:line="259" w:lineRule="auto"/>
              <w:rPr>
                <w:rFonts w:ascii="Arial" w:eastAsia="Times New Roman" w:hAnsi="Arial" w:cs="Arial"/>
                <w:sz w:val="22"/>
                <w:szCs w:val="22"/>
                <w14:ligatures w14:val="standardContextual"/>
              </w:rPr>
            </w:pPr>
            <w:r>
              <w:rPr>
                <w:rFonts w:ascii="Arial" w:eastAsia="Times New Roman" w:hAnsi="Arial" w:cs="Arial"/>
                <w:sz w:val="22"/>
                <w:szCs w:val="22"/>
                <w14:ligatures w14:val="standardContextual"/>
              </w:rPr>
              <w:t>Claudia F</w:t>
            </w:r>
          </w:p>
        </w:tc>
        <w:tc>
          <w:tcPr>
            <w:tcW w:w="2511" w:type="dxa"/>
            <w:shd w:val="clear" w:color="auto" w:fill="FFFFFF" w:themeFill="background1"/>
            <w:vAlign w:val="center"/>
          </w:tcPr>
          <w:p w14:paraId="0817AE00" w14:textId="27769BAE" w:rsidR="00A407EA" w:rsidRPr="00150581" w:rsidRDefault="00DF1359" w:rsidP="00D77193">
            <w:pPr>
              <w:spacing w:before="40" w:after="40" w:line="259" w:lineRule="auto"/>
              <w:rPr>
                <w:rFonts w:ascii="Arial" w:hAnsi="Arial" w:cs="Arial"/>
                <w:bCs/>
                <w:sz w:val="22"/>
                <w:szCs w:val="22"/>
              </w:rPr>
            </w:pPr>
            <w:r w:rsidRPr="00403C90">
              <w:rPr>
                <w:rFonts w:ascii="Arial" w:hAnsi="Arial" w:cs="Arial"/>
                <w:b/>
                <w:bCs/>
                <w:color w:val="0070C0"/>
                <w:sz w:val="22"/>
                <w:szCs w:val="22"/>
              </w:rPr>
              <w:t xml:space="preserve">Post meeting note: </w:t>
            </w:r>
            <w:r>
              <w:rPr>
                <w:rFonts w:ascii="Arial" w:hAnsi="Arial" w:cs="Arial"/>
                <w:b/>
                <w:bCs/>
                <w:color w:val="0070C0"/>
                <w:sz w:val="22"/>
                <w:szCs w:val="22"/>
              </w:rPr>
              <w:t>CF has issued this 11/03</w:t>
            </w:r>
          </w:p>
        </w:tc>
      </w:tr>
      <w:tr w:rsidR="00872FE7" w:rsidRPr="00150581" w14:paraId="0FED8CB3" w14:textId="77777777" w:rsidTr="002D54B8">
        <w:tc>
          <w:tcPr>
            <w:tcW w:w="610" w:type="dxa"/>
            <w:shd w:val="clear" w:color="auto" w:fill="FFFFFF" w:themeFill="background1"/>
            <w:vAlign w:val="center"/>
          </w:tcPr>
          <w:p w14:paraId="68A08872" w14:textId="110832B8" w:rsidR="00872FE7" w:rsidRPr="00150581" w:rsidRDefault="004A2EAF" w:rsidP="008A0D30">
            <w:pPr>
              <w:spacing w:before="40" w:after="40" w:line="259" w:lineRule="auto"/>
              <w:rPr>
                <w:rFonts w:ascii="Arial" w:hAnsi="Arial" w:cs="Arial"/>
                <w:b/>
                <w:sz w:val="22"/>
                <w:szCs w:val="22"/>
              </w:rPr>
            </w:pPr>
            <w:r>
              <w:rPr>
                <w:rFonts w:ascii="Arial" w:hAnsi="Arial" w:cs="Arial"/>
                <w:b/>
                <w:sz w:val="22"/>
                <w:szCs w:val="22"/>
              </w:rPr>
              <w:t>6</w:t>
            </w:r>
          </w:p>
        </w:tc>
        <w:tc>
          <w:tcPr>
            <w:tcW w:w="4914" w:type="dxa"/>
            <w:shd w:val="clear" w:color="auto" w:fill="FFFFFF" w:themeFill="background1"/>
            <w:vAlign w:val="center"/>
          </w:tcPr>
          <w:p w14:paraId="719F6359" w14:textId="09657F30" w:rsidR="00872FE7" w:rsidRPr="00403C90" w:rsidRDefault="00872FE7" w:rsidP="00872FE7">
            <w:pPr>
              <w:spacing w:after="160" w:line="278" w:lineRule="auto"/>
              <w:rPr>
                <w:rFonts w:ascii="Arial" w:hAnsi="Arial" w:cs="Arial"/>
                <w:b/>
                <w:bCs/>
                <w:sz w:val="22"/>
                <w:szCs w:val="22"/>
              </w:rPr>
            </w:pPr>
            <w:r w:rsidRPr="00403C90">
              <w:rPr>
                <w:rFonts w:ascii="Arial" w:hAnsi="Arial" w:cs="Arial"/>
                <w:b/>
                <w:bCs/>
                <w:sz w:val="22"/>
                <w:szCs w:val="22"/>
              </w:rPr>
              <w:t>Share past design presentation addressing Station Road Overbridge Culvert Clarification</w:t>
            </w:r>
          </w:p>
        </w:tc>
        <w:tc>
          <w:tcPr>
            <w:tcW w:w="1701" w:type="dxa"/>
            <w:shd w:val="clear" w:color="auto" w:fill="FFFFFF" w:themeFill="background1"/>
            <w:vAlign w:val="center"/>
          </w:tcPr>
          <w:p w14:paraId="0AB3376F" w14:textId="4938369A" w:rsidR="00872FE7" w:rsidRPr="00150581" w:rsidRDefault="00296B3B" w:rsidP="008A0D30">
            <w:pPr>
              <w:spacing w:before="40" w:after="40" w:line="259" w:lineRule="auto"/>
              <w:rPr>
                <w:rFonts w:ascii="Arial" w:eastAsia="Times New Roman" w:hAnsi="Arial" w:cs="Arial"/>
                <w:sz w:val="22"/>
                <w:szCs w:val="22"/>
                <w14:ligatures w14:val="standardContextual"/>
              </w:rPr>
            </w:pPr>
            <w:r>
              <w:rPr>
                <w:rFonts w:ascii="Arial" w:eastAsia="Times New Roman" w:hAnsi="Arial" w:cs="Arial"/>
                <w:sz w:val="22"/>
                <w:szCs w:val="22"/>
                <w14:ligatures w14:val="standardContextual"/>
              </w:rPr>
              <w:t>TRU</w:t>
            </w:r>
          </w:p>
        </w:tc>
        <w:tc>
          <w:tcPr>
            <w:tcW w:w="2511" w:type="dxa"/>
            <w:shd w:val="clear" w:color="auto" w:fill="FFFFFF" w:themeFill="background1"/>
            <w:vAlign w:val="center"/>
          </w:tcPr>
          <w:p w14:paraId="18625898" w14:textId="2464C832" w:rsidR="00872FE7" w:rsidRPr="00150581" w:rsidRDefault="004C3A97" w:rsidP="00D77193">
            <w:pPr>
              <w:spacing w:before="40" w:after="40" w:line="259" w:lineRule="auto"/>
              <w:rPr>
                <w:rFonts w:ascii="Arial" w:hAnsi="Arial" w:cs="Arial"/>
                <w:bCs/>
                <w:sz w:val="22"/>
                <w:szCs w:val="22"/>
              </w:rPr>
            </w:pPr>
            <w:r w:rsidRPr="004C3A97">
              <w:rPr>
                <w:rFonts w:ascii="Arial" w:hAnsi="Arial" w:cs="Arial"/>
                <w:b/>
                <w:bCs/>
                <w:color w:val="0070C0"/>
                <w:sz w:val="22"/>
                <w:szCs w:val="22"/>
              </w:rPr>
              <w:t>Issued</w:t>
            </w:r>
            <w:r>
              <w:rPr>
                <w:rFonts w:ascii="Arial" w:hAnsi="Arial" w:cs="Arial"/>
                <w:b/>
                <w:bCs/>
                <w:color w:val="0070C0"/>
                <w:sz w:val="22"/>
                <w:szCs w:val="22"/>
              </w:rPr>
              <w:t xml:space="preserve"> to CRT</w:t>
            </w:r>
          </w:p>
        </w:tc>
      </w:tr>
      <w:tr w:rsidR="00872FE7" w:rsidRPr="00150581" w14:paraId="7A0EEF25" w14:textId="77777777" w:rsidTr="002D54B8">
        <w:tc>
          <w:tcPr>
            <w:tcW w:w="610" w:type="dxa"/>
            <w:shd w:val="clear" w:color="auto" w:fill="FFFFFF" w:themeFill="background1"/>
            <w:vAlign w:val="center"/>
          </w:tcPr>
          <w:p w14:paraId="57488FD9" w14:textId="2BC2DF1F" w:rsidR="00872FE7" w:rsidRPr="00150581" w:rsidRDefault="004A2EAF" w:rsidP="008A0D30">
            <w:pPr>
              <w:spacing w:before="40" w:after="40" w:line="259" w:lineRule="auto"/>
              <w:rPr>
                <w:rFonts w:ascii="Arial" w:hAnsi="Arial" w:cs="Arial"/>
                <w:b/>
                <w:sz w:val="22"/>
                <w:szCs w:val="22"/>
              </w:rPr>
            </w:pPr>
            <w:r>
              <w:rPr>
                <w:rFonts w:ascii="Arial" w:hAnsi="Arial" w:cs="Arial"/>
                <w:b/>
                <w:sz w:val="22"/>
                <w:szCs w:val="22"/>
              </w:rPr>
              <w:t>7</w:t>
            </w:r>
          </w:p>
        </w:tc>
        <w:tc>
          <w:tcPr>
            <w:tcW w:w="4914" w:type="dxa"/>
            <w:shd w:val="clear" w:color="auto" w:fill="FFFFFF" w:themeFill="background1"/>
            <w:vAlign w:val="center"/>
          </w:tcPr>
          <w:p w14:paraId="15C361A2" w14:textId="3C89F0AA" w:rsidR="00872FE7" w:rsidRPr="00403C90" w:rsidRDefault="00872FE7" w:rsidP="00872FE7">
            <w:pPr>
              <w:spacing w:after="160" w:line="278" w:lineRule="auto"/>
              <w:rPr>
                <w:rFonts w:ascii="Arial" w:hAnsi="Arial" w:cs="Arial"/>
                <w:b/>
                <w:bCs/>
                <w:sz w:val="22"/>
                <w:szCs w:val="22"/>
              </w:rPr>
            </w:pPr>
            <w:r w:rsidRPr="00403C90">
              <w:rPr>
                <w:rFonts w:ascii="Arial" w:hAnsi="Arial" w:cs="Arial"/>
                <w:b/>
                <w:bCs/>
                <w:sz w:val="22"/>
                <w:szCs w:val="22"/>
              </w:rPr>
              <w:t>TRU to check the land boundary where the Trusts’ land and NR land boundary meet</w:t>
            </w:r>
          </w:p>
        </w:tc>
        <w:tc>
          <w:tcPr>
            <w:tcW w:w="1701" w:type="dxa"/>
            <w:shd w:val="clear" w:color="auto" w:fill="FFFFFF" w:themeFill="background1"/>
            <w:vAlign w:val="center"/>
          </w:tcPr>
          <w:p w14:paraId="0385499D" w14:textId="38648679" w:rsidR="00872FE7" w:rsidRPr="00150581" w:rsidRDefault="00296B3B" w:rsidP="008A0D30">
            <w:pPr>
              <w:spacing w:before="40" w:after="40" w:line="259" w:lineRule="auto"/>
              <w:rPr>
                <w:rFonts w:ascii="Arial" w:eastAsia="Times New Roman" w:hAnsi="Arial" w:cs="Arial"/>
                <w:sz w:val="22"/>
                <w:szCs w:val="22"/>
                <w14:ligatures w14:val="standardContextual"/>
              </w:rPr>
            </w:pPr>
            <w:r>
              <w:rPr>
                <w:rFonts w:ascii="Arial" w:eastAsia="Times New Roman" w:hAnsi="Arial" w:cs="Arial"/>
                <w:sz w:val="22"/>
                <w:szCs w:val="22"/>
                <w14:ligatures w14:val="standardContextual"/>
              </w:rPr>
              <w:t>TRU</w:t>
            </w:r>
          </w:p>
        </w:tc>
        <w:tc>
          <w:tcPr>
            <w:tcW w:w="2511" w:type="dxa"/>
            <w:shd w:val="clear" w:color="auto" w:fill="FFFFFF" w:themeFill="background1"/>
            <w:vAlign w:val="center"/>
          </w:tcPr>
          <w:p w14:paraId="2B65C3A2" w14:textId="77777777" w:rsidR="00872FE7" w:rsidRPr="00150581" w:rsidRDefault="00872FE7" w:rsidP="00D77193">
            <w:pPr>
              <w:spacing w:before="40" w:after="40" w:line="259" w:lineRule="auto"/>
              <w:rPr>
                <w:rFonts w:ascii="Arial" w:hAnsi="Arial" w:cs="Arial"/>
                <w:bCs/>
                <w:sz w:val="22"/>
                <w:szCs w:val="22"/>
              </w:rPr>
            </w:pPr>
          </w:p>
        </w:tc>
      </w:tr>
      <w:bookmarkEnd w:id="0"/>
      <w:bookmarkEnd w:id="1"/>
      <w:bookmarkEnd w:id="2"/>
    </w:tbl>
    <w:p w14:paraId="00F6811B" w14:textId="77777777" w:rsidR="001E19A1" w:rsidRPr="00150581" w:rsidRDefault="001E19A1" w:rsidP="00296B3B">
      <w:pPr>
        <w:rPr>
          <w:rFonts w:ascii="Arial" w:hAnsi="Arial" w:cs="Arial"/>
          <w:sz w:val="22"/>
          <w:szCs w:val="22"/>
        </w:rPr>
      </w:pPr>
    </w:p>
    <w:sectPr w:rsidR="001E19A1" w:rsidRPr="00150581" w:rsidSect="0028435D">
      <w:headerReference w:type="default" r:id="rId11"/>
      <w:footerReference w:type="even" r:id="rId12"/>
      <w:footerReference w:type="default" r:id="rId13"/>
      <w:footerReference w:type="first" r:id="rId14"/>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1C314C" w14:textId="77777777" w:rsidR="002E1D5C" w:rsidRDefault="002E1D5C" w:rsidP="00442E9D">
      <w:r>
        <w:separator/>
      </w:r>
    </w:p>
  </w:endnote>
  <w:endnote w:type="continuationSeparator" w:id="0">
    <w:p w14:paraId="400CFB25" w14:textId="77777777" w:rsidR="002E1D5C" w:rsidRDefault="002E1D5C" w:rsidP="00442E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30DAB0" w14:textId="19489771" w:rsidR="00A81471" w:rsidRDefault="00A81471">
    <w:pPr>
      <w:pStyle w:val="Footer"/>
    </w:pPr>
    <w:r>
      <w:rPr>
        <w:noProof/>
      </w:rPr>
      <mc:AlternateContent>
        <mc:Choice Requires="wps">
          <w:drawing>
            <wp:anchor distT="0" distB="0" distL="0" distR="0" simplePos="0" relativeHeight="251658246" behindDoc="0" locked="0" layoutInCell="1" allowOverlap="1" wp14:anchorId="10E6882B" wp14:editId="30F41F93">
              <wp:simplePos x="635" y="635"/>
              <wp:positionH relativeFrom="page">
                <wp:align>center</wp:align>
              </wp:positionH>
              <wp:positionV relativeFrom="page">
                <wp:align>bottom</wp:align>
              </wp:positionV>
              <wp:extent cx="1990725" cy="336550"/>
              <wp:effectExtent l="0" t="0" r="9525" b="0"/>
              <wp:wrapNone/>
              <wp:docPr id="99549336" name="Text Box 2" descr="AtkinsRéalis - Baseline / Référenc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90725" cy="336550"/>
                      </a:xfrm>
                      <a:prstGeom prst="rect">
                        <a:avLst/>
                      </a:prstGeom>
                      <a:noFill/>
                      <a:ln>
                        <a:noFill/>
                      </a:ln>
                    </wps:spPr>
                    <wps:txbx>
                      <w:txbxContent>
                        <w:p w14:paraId="5B58A41A" w14:textId="729C712E" w:rsidR="00A81471" w:rsidRPr="00A81471" w:rsidRDefault="00A81471" w:rsidP="00A81471">
                          <w:pPr>
                            <w:rPr>
                              <w:rFonts w:ascii="Arial" w:eastAsia="Arial" w:hAnsi="Arial" w:cs="Arial"/>
                              <w:noProof/>
                              <w:color w:val="000000"/>
                              <w:sz w:val="20"/>
                              <w:szCs w:val="20"/>
                            </w:rPr>
                          </w:pPr>
                          <w:r w:rsidRPr="00A81471">
                            <w:rPr>
                              <w:rFonts w:ascii="Arial" w:eastAsia="Arial" w:hAnsi="Arial" w:cs="Arial"/>
                              <w:noProof/>
                              <w:color w:val="000000"/>
                              <w:sz w:val="20"/>
                              <w:szCs w:val="20"/>
                            </w:rPr>
                            <w:t>AtkinsRéalis - Baseline / Référence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0E6882B" id="_x0000_t202" coordsize="21600,21600" o:spt="202" path="m,l,21600r21600,l21600,xe">
              <v:stroke joinstyle="miter"/>
              <v:path gradientshapeok="t" o:connecttype="rect"/>
            </v:shapetype>
            <v:shape id="Text Box 2" o:spid="_x0000_s1027" type="#_x0000_t202" alt="AtkinsRéalis - Baseline / Référence" style="position:absolute;margin-left:0;margin-top:0;width:156.75pt;height:26.5pt;z-index:25165824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" filled="f" stroked="f">
              <v:textbox style="mso-fit-shape-to-text:t" inset="0,0,0,15pt">
                <w:txbxContent>
                  <w:p w14:paraId="5B58A41A" w14:textId="729C712E" w:rsidR="00A81471" w:rsidRPr="00A81471" w:rsidRDefault="00A81471" w:rsidP="00A81471">
                    <w:pPr>
                      <w:rPr>
                        <w:rFonts w:ascii="Arial" w:eastAsia="Arial" w:hAnsi="Arial" w:cs="Arial"/>
                        <w:noProof/>
                        <w:color w:val="000000"/>
                        <w:sz w:val="20"/>
                        <w:szCs w:val="20"/>
                      </w:rPr>
                    </w:pPr>
                    <w:r w:rsidRPr="00A81471">
                      <w:rPr>
                        <w:rFonts w:ascii="Arial" w:eastAsia="Arial" w:hAnsi="Arial" w:cs="Arial"/>
                        <w:noProof/>
                        <w:color w:val="000000"/>
                        <w:sz w:val="20"/>
                        <w:szCs w:val="20"/>
                      </w:rPr>
                      <w:t>AtkinsRéalis - Baseline / Référence</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4761CD" w14:textId="7046E9BA" w:rsidR="00A81471" w:rsidRDefault="00A81471">
    <w:pPr>
      <w:pStyle w:val="Footer"/>
    </w:pPr>
    <w:r>
      <w:rPr>
        <w:noProof/>
      </w:rPr>
      <mc:AlternateContent>
        <mc:Choice Requires="wps">
          <w:drawing>
            <wp:anchor distT="0" distB="0" distL="0" distR="0" simplePos="0" relativeHeight="251658247" behindDoc="0" locked="0" layoutInCell="1" allowOverlap="1" wp14:anchorId="6B817616" wp14:editId="7E433F1D">
              <wp:simplePos x="687121" y="10058400"/>
              <wp:positionH relativeFrom="page">
                <wp:align>center</wp:align>
              </wp:positionH>
              <wp:positionV relativeFrom="page">
                <wp:align>bottom</wp:align>
              </wp:positionV>
              <wp:extent cx="1990725" cy="336550"/>
              <wp:effectExtent l="0" t="0" r="9525" b="0"/>
              <wp:wrapNone/>
              <wp:docPr id="1273951033" name="Text Box 3" descr="AtkinsRéalis - Baseline / Référenc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90725" cy="336550"/>
                      </a:xfrm>
                      <a:prstGeom prst="rect">
                        <a:avLst/>
                      </a:prstGeom>
                      <a:noFill/>
                      <a:ln>
                        <a:noFill/>
                      </a:ln>
                    </wps:spPr>
                    <wps:txbx>
                      <w:txbxContent>
                        <w:p w14:paraId="3E7D657D" w14:textId="6BAB341D" w:rsidR="00A81471" w:rsidRPr="00A81471" w:rsidRDefault="00A81471" w:rsidP="00A81471">
                          <w:pPr>
                            <w:rPr>
                              <w:rFonts w:ascii="Arial" w:eastAsia="Arial" w:hAnsi="Arial" w:cs="Arial"/>
                              <w:noProof/>
                              <w:color w:val="000000"/>
                              <w:sz w:val="20"/>
                              <w:szCs w:val="20"/>
                            </w:rPr>
                          </w:pPr>
                          <w:r w:rsidRPr="00A81471">
                            <w:rPr>
                              <w:rFonts w:ascii="Arial" w:eastAsia="Arial" w:hAnsi="Arial" w:cs="Arial"/>
                              <w:noProof/>
                              <w:color w:val="000000"/>
                              <w:sz w:val="20"/>
                              <w:szCs w:val="20"/>
                            </w:rPr>
                            <w:t>AtkinsRéalis - Baseline / Référence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B817616" id="_x0000_t202" coordsize="21600,21600" o:spt="202" path="m,l,21600r21600,l21600,xe">
              <v:stroke joinstyle="miter"/>
              <v:path gradientshapeok="t" o:connecttype="rect"/>
            </v:shapetype>
            <v:shape id="Text Box 3" o:spid="_x0000_s1028" type="#_x0000_t202" alt="AtkinsRéalis - Baseline / Référence" style="position:absolute;margin-left:0;margin-top:0;width:156.75pt;height:26.5pt;z-index:25165824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" filled="f" stroked="f">
              <v:textbox style="mso-fit-shape-to-text:t" inset="0,0,0,15pt">
                <w:txbxContent>
                  <w:p w14:paraId="3E7D657D" w14:textId="6BAB341D" w:rsidR="00A81471" w:rsidRPr="00A81471" w:rsidRDefault="00A81471" w:rsidP="00A81471">
                    <w:pPr>
                      <w:rPr>
                        <w:rFonts w:ascii="Arial" w:eastAsia="Arial" w:hAnsi="Arial" w:cs="Arial"/>
                        <w:noProof/>
                        <w:color w:val="000000"/>
                        <w:sz w:val="20"/>
                        <w:szCs w:val="20"/>
                      </w:rPr>
                    </w:pPr>
                    <w:r w:rsidRPr="00A81471">
                      <w:rPr>
                        <w:rFonts w:ascii="Arial" w:eastAsia="Arial" w:hAnsi="Arial" w:cs="Arial"/>
                        <w:noProof/>
                        <w:color w:val="000000"/>
                        <w:sz w:val="20"/>
                        <w:szCs w:val="20"/>
                      </w:rPr>
                      <w:t>AtkinsRéalis - Baseline / Référence</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43270F" w14:textId="2260A050" w:rsidR="00A81471" w:rsidRDefault="00A81471">
    <w:pPr>
      <w:pStyle w:val="Footer"/>
    </w:pPr>
    <w:r>
      <w:rPr>
        <w:noProof/>
      </w:rPr>
      <mc:AlternateContent>
        <mc:Choice Requires="wps">
          <w:drawing>
            <wp:anchor distT="0" distB="0" distL="0" distR="0" simplePos="0" relativeHeight="251658248" behindDoc="0" locked="0" layoutInCell="1" allowOverlap="1" wp14:anchorId="6FF2EF7B" wp14:editId="11514EC7">
              <wp:simplePos x="635" y="635"/>
              <wp:positionH relativeFrom="page">
                <wp:align>center</wp:align>
              </wp:positionH>
              <wp:positionV relativeFrom="page">
                <wp:align>bottom</wp:align>
              </wp:positionV>
              <wp:extent cx="1990725" cy="336550"/>
              <wp:effectExtent l="0" t="0" r="9525" b="0"/>
              <wp:wrapNone/>
              <wp:docPr id="164473582" name="Text Box 1" descr="AtkinsRéalis - Baseline / Référenc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90725" cy="336550"/>
                      </a:xfrm>
                      <a:prstGeom prst="rect">
                        <a:avLst/>
                      </a:prstGeom>
                      <a:noFill/>
                      <a:ln>
                        <a:noFill/>
                      </a:ln>
                    </wps:spPr>
                    <wps:txbx>
                      <w:txbxContent>
                        <w:p w14:paraId="64B561E8" w14:textId="1D79F2A6" w:rsidR="00A81471" w:rsidRPr="00A81471" w:rsidRDefault="00A81471" w:rsidP="00A81471">
                          <w:pPr>
                            <w:rPr>
                              <w:rFonts w:ascii="Arial" w:eastAsia="Arial" w:hAnsi="Arial" w:cs="Arial"/>
                              <w:noProof/>
                              <w:color w:val="000000"/>
                              <w:sz w:val="20"/>
                              <w:szCs w:val="20"/>
                            </w:rPr>
                          </w:pPr>
                          <w:r w:rsidRPr="00A81471">
                            <w:rPr>
                              <w:rFonts w:ascii="Arial" w:eastAsia="Arial" w:hAnsi="Arial" w:cs="Arial"/>
                              <w:noProof/>
                              <w:color w:val="000000"/>
                              <w:sz w:val="20"/>
                              <w:szCs w:val="20"/>
                            </w:rPr>
                            <w:t>AtkinsRéalis - Baseline / Référence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6FF2EF7B" id="_x0000_t202" coordsize="21600,21600" o:spt="202" path="m,l,21600r21600,l21600,xe">
              <v:stroke joinstyle="miter"/>
              <v:path gradientshapeok="t" o:connecttype="rect"/>
            </v:shapetype>
            <v:shape id="Text Box 1" o:spid="_x0000_s1029" type="#_x0000_t202" alt="AtkinsRéalis - Baseline / Référence" style="position:absolute;margin-left:0;margin-top:0;width:156.75pt;height:26.5pt;z-index:25165824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" filled="f" stroked="f">
              <v:textbox style="mso-fit-shape-to-text:t" inset="0,0,0,15pt">
                <w:txbxContent>
                  <w:p w14:paraId="64B561E8" w14:textId="1D79F2A6" w:rsidR="00A81471" w:rsidRPr="00A81471" w:rsidRDefault="00A81471" w:rsidP="00A81471">
                    <w:pPr>
                      <w:rPr>
                        <w:rFonts w:ascii="Arial" w:eastAsia="Arial" w:hAnsi="Arial" w:cs="Arial"/>
                        <w:noProof/>
                        <w:color w:val="000000"/>
                        <w:sz w:val="20"/>
                        <w:szCs w:val="20"/>
                      </w:rPr>
                    </w:pPr>
                    <w:r w:rsidRPr="00A81471">
                      <w:rPr>
                        <w:rFonts w:ascii="Arial" w:eastAsia="Arial" w:hAnsi="Arial" w:cs="Arial"/>
                        <w:noProof/>
                        <w:color w:val="000000"/>
                        <w:sz w:val="20"/>
                        <w:szCs w:val="20"/>
                      </w:rPr>
                      <w:t>AtkinsRéalis - Baseline / Référence</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7EDEA3" w14:textId="77777777" w:rsidR="002E1D5C" w:rsidRDefault="002E1D5C" w:rsidP="00442E9D">
      <w:r>
        <w:separator/>
      </w:r>
    </w:p>
  </w:footnote>
  <w:footnote w:type="continuationSeparator" w:id="0">
    <w:p w14:paraId="7192BE36" w14:textId="77777777" w:rsidR="002E1D5C" w:rsidRDefault="002E1D5C" w:rsidP="00442E9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C3E0D" w14:textId="71D79B5E" w:rsidR="006941EA" w:rsidRDefault="00F570D0" w:rsidP="006941EA">
    <w:r w:rsidRPr="002E7EC1">
      <w:rPr>
        <w:noProof/>
      </w:rPr>
      <w:drawing>
        <wp:anchor distT="0" distB="0" distL="114300" distR="114300" simplePos="0" relativeHeight="251658245" behindDoc="0" locked="0" layoutInCell="1" allowOverlap="1" wp14:anchorId="0F566018" wp14:editId="37D4F1FB">
          <wp:simplePos x="0" y="0"/>
          <wp:positionH relativeFrom="column">
            <wp:posOffset>-365435</wp:posOffset>
          </wp:positionH>
          <wp:positionV relativeFrom="paragraph">
            <wp:posOffset>-234419</wp:posOffset>
          </wp:positionV>
          <wp:extent cx="1433830" cy="350520"/>
          <wp:effectExtent l="0" t="0" r="1270" b="5080"/>
          <wp:wrapNone/>
          <wp:docPr id="5" name="Picture 5" descr="A picture containing text, tableware, plate, dishwa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text, tableware, plate, dishwar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433830" cy="350520"/>
                  </a:xfrm>
                  <a:prstGeom prst="rect">
                    <a:avLst/>
                  </a:prstGeom>
                </pic:spPr>
              </pic:pic>
            </a:graphicData>
          </a:graphic>
          <wp14:sizeRelH relativeFrom="page">
            <wp14:pctWidth>0</wp14:pctWidth>
          </wp14:sizeRelH>
          <wp14:sizeRelV relativeFrom="page">
            <wp14:pctHeight>0</wp14:pctHeight>
          </wp14:sizeRelV>
        </wp:anchor>
      </w:drawing>
    </w:r>
    <w:r w:rsidRPr="002E7EC1">
      <w:rPr>
        <w:noProof/>
      </w:rPr>
      <w:drawing>
        <wp:anchor distT="0" distB="0" distL="114300" distR="114300" simplePos="0" relativeHeight="251658244" behindDoc="0" locked="0" layoutInCell="1" allowOverlap="1" wp14:anchorId="24540F2B" wp14:editId="7FF7BFCB">
          <wp:simplePos x="0" y="0"/>
          <wp:positionH relativeFrom="column">
            <wp:posOffset>3661085</wp:posOffset>
          </wp:positionH>
          <wp:positionV relativeFrom="paragraph">
            <wp:posOffset>-165676</wp:posOffset>
          </wp:positionV>
          <wp:extent cx="2914015" cy="238125"/>
          <wp:effectExtent l="0" t="0" r="0" b="317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2">
                    <a:extLst>
                      <a:ext uri="{28A0092B-C50C-407E-A947-70E740481C1C}">
                        <a14:useLocalDpi xmlns:a14="http://schemas.microsoft.com/office/drawing/2010/main" val="0"/>
                      </a:ext>
                    </a:extLst>
                  </a:blip>
                  <a:stretch>
                    <a:fillRect/>
                  </a:stretch>
                </pic:blipFill>
                <pic:spPr>
                  <a:xfrm>
                    <a:off x="0" y="0"/>
                    <a:ext cx="2914015" cy="238125"/>
                  </a:xfrm>
                  <a:prstGeom prst="rect">
                    <a:avLst/>
                  </a:prstGeom>
                </pic:spPr>
              </pic:pic>
            </a:graphicData>
          </a:graphic>
          <wp14:sizeRelH relativeFrom="page">
            <wp14:pctWidth>0</wp14:pctWidth>
          </wp14:sizeRelH>
          <wp14:sizeRelV relativeFrom="page">
            <wp14:pctHeight>0</wp14:pctHeight>
          </wp14:sizeRelV>
        </wp:anchor>
      </w:drawing>
    </w:r>
    <w:r w:rsidRPr="002E7EC1">
      <w:rPr>
        <w:noProof/>
      </w:rPr>
      <mc:AlternateContent>
        <mc:Choice Requires="wps">
          <w:drawing>
            <wp:anchor distT="0" distB="0" distL="114300" distR="114300" simplePos="0" relativeHeight="251658243" behindDoc="0" locked="0" layoutInCell="1" allowOverlap="1" wp14:anchorId="6B0F8893" wp14:editId="09C453E2">
              <wp:simplePos x="0" y="0"/>
              <wp:positionH relativeFrom="page">
                <wp:align>right</wp:align>
              </wp:positionH>
              <wp:positionV relativeFrom="paragraph">
                <wp:posOffset>-524008</wp:posOffset>
              </wp:positionV>
              <wp:extent cx="7543800" cy="903767"/>
              <wp:effectExtent l="0" t="0" r="19050" b="10795"/>
              <wp:wrapNone/>
              <wp:docPr id="1" name="Rectangle 1"/>
              <wp:cNvGraphicFramePr/>
              <a:graphic xmlns:a="http://schemas.openxmlformats.org/drawingml/2006/main">
                <a:graphicData uri="http://schemas.microsoft.com/office/word/2010/wordprocessingShape">
                  <wps:wsp>
                    <wps:cNvSpPr/>
                    <wps:spPr>
                      <a:xfrm>
                        <a:off x="0" y="0"/>
                        <a:ext cx="7543800" cy="903767"/>
                      </a:xfrm>
                      <a:prstGeom prst="rect">
                        <a:avLst/>
                      </a:prstGeom>
                      <a:gradFill>
                        <a:gsLst>
                          <a:gs pos="0">
                            <a:srgbClr val="3D2CFF"/>
                          </a:gs>
                          <a:gs pos="100000">
                            <a:srgbClr val="00266F"/>
                          </a:gs>
                        </a:gsLst>
                        <a:lin ang="10800000" scaled="0"/>
                      </a:gradFill>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23926C8" id="Rectangle 1" o:spid="_x0000_s1026" style="position:absolute;margin-left:542.8pt;margin-top:-41.25pt;width:594pt;height:71.15pt;z-index:251658243;visibility:visible;mso-wrap-style:square;mso-height-percent:0;mso-wrap-distance-left:9pt;mso-wrap-distance-top:0;mso-wrap-distance-right:9pt;mso-wrap-distance-bottom:0;mso-position-horizontal:right;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" fillcolor="#3d2cff" strokecolor="#1f3763 [1604]" strokeweight="1pt">
              <v:fill color2="#00266f" angle="270" focus="100%" type="gradient">
                <o:fill v:ext="view" type="gradientUnscaled"/>
              </v:fill>
              <w10:wrap anchorx="page"/>
            </v:rect>
          </w:pict>
        </mc:Fallback>
      </mc:AlternateContent>
    </w:r>
    <w:r w:rsidR="006941EA">
      <w:rPr>
        <w:noProof/>
      </w:rPr>
      <w:drawing>
        <wp:anchor distT="0" distB="0" distL="114300" distR="114300" simplePos="0" relativeHeight="251658241" behindDoc="0" locked="0" layoutInCell="1" allowOverlap="1" wp14:anchorId="00553D49" wp14:editId="5DBF1E53">
          <wp:simplePos x="0" y="0"/>
          <wp:positionH relativeFrom="column">
            <wp:posOffset>-572135</wp:posOffset>
          </wp:positionH>
          <wp:positionV relativeFrom="paragraph">
            <wp:posOffset>-996475</wp:posOffset>
          </wp:positionV>
          <wp:extent cx="1433830" cy="350520"/>
          <wp:effectExtent l="0" t="0" r="1270" b="5080"/>
          <wp:wrapNone/>
          <wp:docPr id="7" name="Picture 7" descr="A picture containing text, tableware, plate, dishwa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text, tableware, plate, dishware&#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433830" cy="350520"/>
                  </a:xfrm>
                  <a:prstGeom prst="rect">
                    <a:avLst/>
                  </a:prstGeom>
                </pic:spPr>
              </pic:pic>
            </a:graphicData>
          </a:graphic>
          <wp14:sizeRelH relativeFrom="page">
            <wp14:pctWidth>0</wp14:pctWidth>
          </wp14:sizeRelH>
          <wp14:sizeRelV relativeFrom="page">
            <wp14:pctHeight>0</wp14:pctHeight>
          </wp14:sizeRelV>
        </wp:anchor>
      </w:drawing>
    </w:r>
    <w:r w:rsidR="006941EA">
      <w:rPr>
        <w:noProof/>
      </w:rPr>
      <w:drawing>
        <wp:anchor distT="0" distB="0" distL="114300" distR="114300" simplePos="0" relativeHeight="251658240" behindDoc="0" locked="0" layoutInCell="1" allowOverlap="1" wp14:anchorId="2A1936FE" wp14:editId="07FB346A">
          <wp:simplePos x="0" y="0"/>
          <wp:positionH relativeFrom="column">
            <wp:posOffset>3411855</wp:posOffset>
          </wp:positionH>
          <wp:positionV relativeFrom="paragraph">
            <wp:posOffset>-916940</wp:posOffset>
          </wp:positionV>
          <wp:extent cx="2914015" cy="238125"/>
          <wp:effectExtent l="0" t="0" r="0" b="3175"/>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2">
                    <a:extLst>
                      <a:ext uri="{28A0092B-C50C-407E-A947-70E740481C1C}">
                        <a14:useLocalDpi xmlns:a14="http://schemas.microsoft.com/office/drawing/2010/main" val="0"/>
                      </a:ext>
                    </a:extLst>
                  </a:blip>
                  <a:stretch>
                    <a:fillRect/>
                  </a:stretch>
                </pic:blipFill>
                <pic:spPr>
                  <a:xfrm>
                    <a:off x="0" y="0"/>
                    <a:ext cx="2914015" cy="238125"/>
                  </a:xfrm>
                  <a:prstGeom prst="rect">
                    <a:avLst/>
                  </a:prstGeom>
                </pic:spPr>
              </pic:pic>
            </a:graphicData>
          </a:graphic>
          <wp14:sizeRelH relativeFrom="page">
            <wp14:pctWidth>0</wp14:pctWidth>
          </wp14:sizeRelH>
          <wp14:sizeRelV relativeFrom="page">
            <wp14:pctHeight>0</wp14:pctHeight>
          </wp14:sizeRelV>
        </wp:anchor>
      </w:drawing>
    </w:r>
  </w:p>
  <w:p w14:paraId="5B829FE3" w14:textId="494EB716" w:rsidR="00442E9D" w:rsidRDefault="00442E9D">
    <w:pPr>
      <w:pStyle w:val="Header"/>
    </w:pPr>
    <w:r>
      <w:rPr>
        <w:noProof/>
      </w:rPr>
      <mc:AlternateContent>
        <mc:Choice Requires="wps">
          <w:drawing>
            <wp:anchor distT="0" distB="0" distL="114300" distR="114300" simplePos="0" relativeHeight="251658242" behindDoc="0" locked="0" layoutInCell="0" allowOverlap="1" wp14:anchorId="3722F4BD" wp14:editId="1AD71F69">
              <wp:simplePos x="0" y="0"/>
              <wp:positionH relativeFrom="page">
                <wp:posOffset>0</wp:posOffset>
              </wp:positionH>
              <wp:positionV relativeFrom="page">
                <wp:posOffset>190500</wp:posOffset>
              </wp:positionV>
              <wp:extent cx="7560310" cy="273050"/>
              <wp:effectExtent l="0" t="0" r="0" b="12700"/>
              <wp:wrapNone/>
              <wp:docPr id="2" name="MSIPCM86194174ad4958976544d33e" descr="{&quot;HashCode&quot;:-1288984879,&quot;Height&quot;:841.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93A0111" w14:textId="79EE7FDB" w:rsidR="00442E9D" w:rsidRPr="00442E9D" w:rsidRDefault="00442E9D" w:rsidP="00442E9D">
                          <w:pPr>
                            <w:jc w:val="center"/>
                            <w:rPr>
                              <w:rFonts w:ascii="Calibri" w:hAnsi="Calibri" w:cs="Calibri"/>
                              <w:color w:val="000000"/>
                              <w:sz w:val="20"/>
                            </w:rPr>
                          </w:pPr>
                          <w:r w:rsidRPr="00442E9D">
                            <w:rPr>
                              <w:rFonts w:ascii="Calibri" w:hAnsi="Calibri" w:cs="Calibri"/>
                              <w:color w:val="000000"/>
                              <w:sz w:val="20"/>
                            </w:rPr>
                            <w:t>OFFICIAL</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3722F4BD" id="_x0000_t202" coordsize="21600,21600" o:spt="202" path="m,l,21600r21600,l21600,xe">
              <v:stroke joinstyle="miter"/>
              <v:path gradientshapeok="t" o:connecttype="rect"/>
            </v:shapetype>
            <v:shape id="MSIPCM86194174ad4958976544d33e" o:spid="_x0000_s1026" type="#_x0000_t202" alt="{&quot;HashCode&quot;:-1288984879,&quot;Height&quot;:841.0,&quot;Width&quot;:595.0,&quot;Placement&quot;:&quot;Header&quot;,&quot;Index&quot;:&quot;Primary&quot;,&quot;Section&quot;:1,&quot;Top&quot;:0.0,&quot;Left&quot;:0.0}" style="position:absolute;margin-left:0;margin-top:15pt;width:595.3pt;height:21.5pt;z-index:251658242;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" o:allowincell="f" filled="f" stroked="f" strokeweight=".5pt">
              <v:textbox inset=",0,,0">
                <w:txbxContent>
                  <w:p w14:paraId="693A0111" w14:textId="79EE7FDB" w:rsidR="00442E9D" w:rsidRPr="00442E9D" w:rsidRDefault="00442E9D" w:rsidP="00442E9D">
                    <w:pPr>
                      <w:jc w:val="center"/>
                      <w:rPr>
                        <w:rFonts w:ascii="Calibri" w:hAnsi="Calibri" w:cs="Calibri"/>
                        <w:color w:val="000000"/>
                        <w:sz w:val="20"/>
                      </w:rPr>
                    </w:pPr>
                    <w:r w:rsidRPr="00442E9D">
                      <w:rPr>
                        <w:rFonts w:ascii="Calibri" w:hAnsi="Calibri" w:cs="Calibri"/>
                        <w:color w:val="000000"/>
                        <w:sz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CF2F05"/>
    <w:multiLevelType w:val="multilevel"/>
    <w:tmpl w:val="14C29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8B170C0"/>
    <w:multiLevelType w:val="hybridMultilevel"/>
    <w:tmpl w:val="72164A3A"/>
    <w:lvl w:ilvl="0" w:tplc="77463D2E">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AED1992"/>
    <w:multiLevelType w:val="hybridMultilevel"/>
    <w:tmpl w:val="5124259E"/>
    <w:lvl w:ilvl="0" w:tplc="4E2098A2">
      <w:start w:val="1"/>
      <w:numFmt w:val="bullet"/>
      <w:pStyle w:val="ListBullet2"/>
      <w:lvlText w:val=""/>
      <w:lvlJc w:val="left"/>
      <w:pPr>
        <w:ind w:left="360" w:hanging="360"/>
      </w:pPr>
      <w:rPr>
        <w:rFonts w:ascii="Symbol" w:hAnsi="Symbol" w:hint="default"/>
        <w:sz w:val="22"/>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524A188A"/>
    <w:multiLevelType w:val="hybridMultilevel"/>
    <w:tmpl w:val="316C83DE"/>
    <w:lvl w:ilvl="0" w:tplc="CC80F478">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CCE7610"/>
    <w:multiLevelType w:val="hybridMultilevel"/>
    <w:tmpl w:val="8744A45E"/>
    <w:lvl w:ilvl="0" w:tplc="1338B266">
      <w:start w:val="9"/>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0F64E89"/>
    <w:multiLevelType w:val="hybridMultilevel"/>
    <w:tmpl w:val="44F6FF1E"/>
    <w:lvl w:ilvl="0" w:tplc="3F2613C2">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69241299">
    <w:abstractNumId w:val="2"/>
  </w:num>
  <w:num w:numId="2" w16cid:durableId="658656312">
    <w:abstractNumId w:val="1"/>
  </w:num>
  <w:num w:numId="3" w16cid:durableId="457384087">
    <w:abstractNumId w:val="3"/>
  </w:num>
  <w:num w:numId="4" w16cid:durableId="1258446437">
    <w:abstractNumId w:val="5"/>
  </w:num>
  <w:num w:numId="5" w16cid:durableId="522088931">
    <w:abstractNumId w:val="0"/>
  </w:num>
  <w:num w:numId="6" w16cid:durableId="539439540">
    <w:abstractNumId w:val="4"/>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2E9D"/>
    <w:rsid w:val="00000D85"/>
    <w:rsid w:val="0000226F"/>
    <w:rsid w:val="00002559"/>
    <w:rsid w:val="00003741"/>
    <w:rsid w:val="000054CE"/>
    <w:rsid w:val="000054E0"/>
    <w:rsid w:val="0000566E"/>
    <w:rsid w:val="000064D5"/>
    <w:rsid w:val="0000740A"/>
    <w:rsid w:val="00007A03"/>
    <w:rsid w:val="0001041A"/>
    <w:rsid w:val="0001183F"/>
    <w:rsid w:val="00016154"/>
    <w:rsid w:val="000219E1"/>
    <w:rsid w:val="000232CA"/>
    <w:rsid w:val="00023786"/>
    <w:rsid w:val="00023BE4"/>
    <w:rsid w:val="0002497D"/>
    <w:rsid w:val="00024DA2"/>
    <w:rsid w:val="000259AA"/>
    <w:rsid w:val="00025A79"/>
    <w:rsid w:val="00027AE2"/>
    <w:rsid w:val="00030E6B"/>
    <w:rsid w:val="00031900"/>
    <w:rsid w:val="0003424E"/>
    <w:rsid w:val="00041D99"/>
    <w:rsid w:val="000434B8"/>
    <w:rsid w:val="00043B53"/>
    <w:rsid w:val="00044E4F"/>
    <w:rsid w:val="00046584"/>
    <w:rsid w:val="0004744D"/>
    <w:rsid w:val="00051F50"/>
    <w:rsid w:val="00052F39"/>
    <w:rsid w:val="00054396"/>
    <w:rsid w:val="000564BA"/>
    <w:rsid w:val="000573B3"/>
    <w:rsid w:val="00060161"/>
    <w:rsid w:val="00063AA2"/>
    <w:rsid w:val="00065D99"/>
    <w:rsid w:val="00072321"/>
    <w:rsid w:val="000731D5"/>
    <w:rsid w:val="00073A4C"/>
    <w:rsid w:val="000740F7"/>
    <w:rsid w:val="000751A0"/>
    <w:rsid w:val="000766D8"/>
    <w:rsid w:val="00076A38"/>
    <w:rsid w:val="000779D7"/>
    <w:rsid w:val="000800CB"/>
    <w:rsid w:val="0008100B"/>
    <w:rsid w:val="00081025"/>
    <w:rsid w:val="000827DE"/>
    <w:rsid w:val="00083915"/>
    <w:rsid w:val="00084F0D"/>
    <w:rsid w:val="00085ACC"/>
    <w:rsid w:val="00086A6A"/>
    <w:rsid w:val="000873D2"/>
    <w:rsid w:val="000905F7"/>
    <w:rsid w:val="00091A1D"/>
    <w:rsid w:val="00091F1A"/>
    <w:rsid w:val="00095363"/>
    <w:rsid w:val="000954BC"/>
    <w:rsid w:val="00095BA0"/>
    <w:rsid w:val="00095FD8"/>
    <w:rsid w:val="00096971"/>
    <w:rsid w:val="00096C93"/>
    <w:rsid w:val="000A1085"/>
    <w:rsid w:val="000A2974"/>
    <w:rsid w:val="000A29E7"/>
    <w:rsid w:val="000A2E0C"/>
    <w:rsid w:val="000A3B35"/>
    <w:rsid w:val="000A6229"/>
    <w:rsid w:val="000A6B19"/>
    <w:rsid w:val="000B013C"/>
    <w:rsid w:val="000B0C1D"/>
    <w:rsid w:val="000B0D26"/>
    <w:rsid w:val="000B1CC1"/>
    <w:rsid w:val="000B2453"/>
    <w:rsid w:val="000B2B63"/>
    <w:rsid w:val="000B3B8A"/>
    <w:rsid w:val="000B3E52"/>
    <w:rsid w:val="000B48B7"/>
    <w:rsid w:val="000B5E61"/>
    <w:rsid w:val="000C1CD5"/>
    <w:rsid w:val="000C31B4"/>
    <w:rsid w:val="000C41E5"/>
    <w:rsid w:val="000C5112"/>
    <w:rsid w:val="000C5CD0"/>
    <w:rsid w:val="000C5DBF"/>
    <w:rsid w:val="000C7794"/>
    <w:rsid w:val="000D001B"/>
    <w:rsid w:val="000D41C3"/>
    <w:rsid w:val="000D61B6"/>
    <w:rsid w:val="000D69B0"/>
    <w:rsid w:val="000E45C8"/>
    <w:rsid w:val="000E4672"/>
    <w:rsid w:val="000E5CC4"/>
    <w:rsid w:val="000E6363"/>
    <w:rsid w:val="000E7E71"/>
    <w:rsid w:val="000F33BA"/>
    <w:rsid w:val="000F3F70"/>
    <w:rsid w:val="000F49E0"/>
    <w:rsid w:val="000F592D"/>
    <w:rsid w:val="000F5EE6"/>
    <w:rsid w:val="000F777C"/>
    <w:rsid w:val="000F7A72"/>
    <w:rsid w:val="0010038E"/>
    <w:rsid w:val="001019CD"/>
    <w:rsid w:val="00101C4C"/>
    <w:rsid w:val="0010227F"/>
    <w:rsid w:val="001023E2"/>
    <w:rsid w:val="00103145"/>
    <w:rsid w:val="00104B2E"/>
    <w:rsid w:val="00105529"/>
    <w:rsid w:val="0010704F"/>
    <w:rsid w:val="00107CAA"/>
    <w:rsid w:val="00113FFB"/>
    <w:rsid w:val="0011442F"/>
    <w:rsid w:val="001168E9"/>
    <w:rsid w:val="0011691A"/>
    <w:rsid w:val="00116C34"/>
    <w:rsid w:val="00117D25"/>
    <w:rsid w:val="001200EE"/>
    <w:rsid w:val="001222CD"/>
    <w:rsid w:val="00122F7B"/>
    <w:rsid w:val="001238B9"/>
    <w:rsid w:val="001257F7"/>
    <w:rsid w:val="0012695D"/>
    <w:rsid w:val="00126FFD"/>
    <w:rsid w:val="00127510"/>
    <w:rsid w:val="00130457"/>
    <w:rsid w:val="00131121"/>
    <w:rsid w:val="001326AC"/>
    <w:rsid w:val="00133573"/>
    <w:rsid w:val="001365E8"/>
    <w:rsid w:val="00136A78"/>
    <w:rsid w:val="00136C38"/>
    <w:rsid w:val="00137007"/>
    <w:rsid w:val="00137875"/>
    <w:rsid w:val="001406C9"/>
    <w:rsid w:val="001409FB"/>
    <w:rsid w:val="00140BDF"/>
    <w:rsid w:val="00144160"/>
    <w:rsid w:val="00145B35"/>
    <w:rsid w:val="00146305"/>
    <w:rsid w:val="00146709"/>
    <w:rsid w:val="00147FE7"/>
    <w:rsid w:val="00150581"/>
    <w:rsid w:val="00152A52"/>
    <w:rsid w:val="00153A01"/>
    <w:rsid w:val="001550E4"/>
    <w:rsid w:val="001559C0"/>
    <w:rsid w:val="00156E64"/>
    <w:rsid w:val="001601A3"/>
    <w:rsid w:val="00162BCA"/>
    <w:rsid w:val="00163883"/>
    <w:rsid w:val="00163F72"/>
    <w:rsid w:val="00164223"/>
    <w:rsid w:val="00172174"/>
    <w:rsid w:val="001725B3"/>
    <w:rsid w:val="00172F9B"/>
    <w:rsid w:val="0017373E"/>
    <w:rsid w:val="001755F1"/>
    <w:rsid w:val="00175BC7"/>
    <w:rsid w:val="00175D43"/>
    <w:rsid w:val="00176E55"/>
    <w:rsid w:val="00180B4A"/>
    <w:rsid w:val="001812E3"/>
    <w:rsid w:val="0018360B"/>
    <w:rsid w:val="001864DA"/>
    <w:rsid w:val="00186B96"/>
    <w:rsid w:val="00186CA6"/>
    <w:rsid w:val="00187A75"/>
    <w:rsid w:val="00191C27"/>
    <w:rsid w:val="00192C4A"/>
    <w:rsid w:val="00192D45"/>
    <w:rsid w:val="00192E97"/>
    <w:rsid w:val="00193CBB"/>
    <w:rsid w:val="0019698C"/>
    <w:rsid w:val="001A341F"/>
    <w:rsid w:val="001A4678"/>
    <w:rsid w:val="001A4D3B"/>
    <w:rsid w:val="001A517D"/>
    <w:rsid w:val="001A752D"/>
    <w:rsid w:val="001A778E"/>
    <w:rsid w:val="001A7ADF"/>
    <w:rsid w:val="001B0ABB"/>
    <w:rsid w:val="001B1CAE"/>
    <w:rsid w:val="001B3A19"/>
    <w:rsid w:val="001B3D52"/>
    <w:rsid w:val="001B3EF1"/>
    <w:rsid w:val="001B41B5"/>
    <w:rsid w:val="001B481D"/>
    <w:rsid w:val="001B5011"/>
    <w:rsid w:val="001B61AA"/>
    <w:rsid w:val="001B6256"/>
    <w:rsid w:val="001C13B4"/>
    <w:rsid w:val="001C20CF"/>
    <w:rsid w:val="001D104E"/>
    <w:rsid w:val="001D1892"/>
    <w:rsid w:val="001D2172"/>
    <w:rsid w:val="001D4BFF"/>
    <w:rsid w:val="001D52E6"/>
    <w:rsid w:val="001D7036"/>
    <w:rsid w:val="001D72F1"/>
    <w:rsid w:val="001D7587"/>
    <w:rsid w:val="001E19A1"/>
    <w:rsid w:val="001E2CA4"/>
    <w:rsid w:val="001E2FFF"/>
    <w:rsid w:val="001E36A7"/>
    <w:rsid w:val="001E496C"/>
    <w:rsid w:val="001E5D23"/>
    <w:rsid w:val="001E65A9"/>
    <w:rsid w:val="001E6937"/>
    <w:rsid w:val="001E6F56"/>
    <w:rsid w:val="001F0FD2"/>
    <w:rsid w:val="001F1A84"/>
    <w:rsid w:val="001F1C4E"/>
    <w:rsid w:val="001F2E4E"/>
    <w:rsid w:val="001F34F5"/>
    <w:rsid w:val="001F43CE"/>
    <w:rsid w:val="001F4AFF"/>
    <w:rsid w:val="001F7C37"/>
    <w:rsid w:val="00200343"/>
    <w:rsid w:val="0020117F"/>
    <w:rsid w:val="00201645"/>
    <w:rsid w:val="00201F33"/>
    <w:rsid w:val="0020215B"/>
    <w:rsid w:val="0020378B"/>
    <w:rsid w:val="00203DAC"/>
    <w:rsid w:val="002042FD"/>
    <w:rsid w:val="00204C42"/>
    <w:rsid w:val="002052EC"/>
    <w:rsid w:val="0020561C"/>
    <w:rsid w:val="00205E3E"/>
    <w:rsid w:val="00205FF9"/>
    <w:rsid w:val="00210349"/>
    <w:rsid w:val="00210924"/>
    <w:rsid w:val="002112B8"/>
    <w:rsid w:val="00211375"/>
    <w:rsid w:val="00213F1A"/>
    <w:rsid w:val="00214DC4"/>
    <w:rsid w:val="0021522F"/>
    <w:rsid w:val="002205F5"/>
    <w:rsid w:val="00220892"/>
    <w:rsid w:val="002208CD"/>
    <w:rsid w:val="00221532"/>
    <w:rsid w:val="0022248F"/>
    <w:rsid w:val="00222EF7"/>
    <w:rsid w:val="0022316B"/>
    <w:rsid w:val="00223491"/>
    <w:rsid w:val="00223D5E"/>
    <w:rsid w:val="00223DDA"/>
    <w:rsid w:val="00224C40"/>
    <w:rsid w:val="00225672"/>
    <w:rsid w:val="0022727C"/>
    <w:rsid w:val="00231153"/>
    <w:rsid w:val="002312D9"/>
    <w:rsid w:val="00232A70"/>
    <w:rsid w:val="002331E7"/>
    <w:rsid w:val="002340B1"/>
    <w:rsid w:val="002343D1"/>
    <w:rsid w:val="0024028D"/>
    <w:rsid w:val="00240CD3"/>
    <w:rsid w:val="00242ACD"/>
    <w:rsid w:val="00243EEF"/>
    <w:rsid w:val="0024530D"/>
    <w:rsid w:val="0024686E"/>
    <w:rsid w:val="002476CF"/>
    <w:rsid w:val="002549F8"/>
    <w:rsid w:val="00254E2E"/>
    <w:rsid w:val="00255664"/>
    <w:rsid w:val="00255BD1"/>
    <w:rsid w:val="002608E5"/>
    <w:rsid w:val="00261064"/>
    <w:rsid w:val="002612DE"/>
    <w:rsid w:val="00261E6C"/>
    <w:rsid w:val="00261F33"/>
    <w:rsid w:val="00262E26"/>
    <w:rsid w:val="002637E4"/>
    <w:rsid w:val="002638AA"/>
    <w:rsid w:val="002639BE"/>
    <w:rsid w:val="002639FB"/>
    <w:rsid w:val="00263DCA"/>
    <w:rsid w:val="00264380"/>
    <w:rsid w:val="00265D19"/>
    <w:rsid w:val="00266FDA"/>
    <w:rsid w:val="00270562"/>
    <w:rsid w:val="00272065"/>
    <w:rsid w:val="002741A3"/>
    <w:rsid w:val="002754BD"/>
    <w:rsid w:val="00283806"/>
    <w:rsid w:val="0028435D"/>
    <w:rsid w:val="00286E34"/>
    <w:rsid w:val="0028766B"/>
    <w:rsid w:val="00291D66"/>
    <w:rsid w:val="00291DB9"/>
    <w:rsid w:val="00293053"/>
    <w:rsid w:val="00293CF7"/>
    <w:rsid w:val="00295FEB"/>
    <w:rsid w:val="00296B3B"/>
    <w:rsid w:val="00297C90"/>
    <w:rsid w:val="00297DBF"/>
    <w:rsid w:val="002A2110"/>
    <w:rsid w:val="002A43DC"/>
    <w:rsid w:val="002A4FAE"/>
    <w:rsid w:val="002B5D96"/>
    <w:rsid w:val="002B5E52"/>
    <w:rsid w:val="002B75AF"/>
    <w:rsid w:val="002B776D"/>
    <w:rsid w:val="002C1F36"/>
    <w:rsid w:val="002C3639"/>
    <w:rsid w:val="002C3B82"/>
    <w:rsid w:val="002C53CC"/>
    <w:rsid w:val="002C5469"/>
    <w:rsid w:val="002C5AED"/>
    <w:rsid w:val="002C5CBF"/>
    <w:rsid w:val="002C62B4"/>
    <w:rsid w:val="002C71B3"/>
    <w:rsid w:val="002D54B8"/>
    <w:rsid w:val="002D5627"/>
    <w:rsid w:val="002D6101"/>
    <w:rsid w:val="002E01CC"/>
    <w:rsid w:val="002E0AE5"/>
    <w:rsid w:val="002E15BD"/>
    <w:rsid w:val="002E1D5C"/>
    <w:rsid w:val="002E1DA5"/>
    <w:rsid w:val="002E39F2"/>
    <w:rsid w:val="002E40B8"/>
    <w:rsid w:val="002E4202"/>
    <w:rsid w:val="002E501C"/>
    <w:rsid w:val="002E6457"/>
    <w:rsid w:val="002E6CBF"/>
    <w:rsid w:val="002E74E6"/>
    <w:rsid w:val="002E7EC1"/>
    <w:rsid w:val="002F0C10"/>
    <w:rsid w:val="002F13E1"/>
    <w:rsid w:val="002F192A"/>
    <w:rsid w:val="002F2BBF"/>
    <w:rsid w:val="002F439C"/>
    <w:rsid w:val="002F5831"/>
    <w:rsid w:val="002F6056"/>
    <w:rsid w:val="002F633A"/>
    <w:rsid w:val="002F79BD"/>
    <w:rsid w:val="002F7CDE"/>
    <w:rsid w:val="002F7FAE"/>
    <w:rsid w:val="0030034C"/>
    <w:rsid w:val="00300A82"/>
    <w:rsid w:val="00301021"/>
    <w:rsid w:val="00301CB4"/>
    <w:rsid w:val="00302176"/>
    <w:rsid w:val="00302938"/>
    <w:rsid w:val="00303A57"/>
    <w:rsid w:val="00303B3A"/>
    <w:rsid w:val="003066D3"/>
    <w:rsid w:val="00313F1A"/>
    <w:rsid w:val="00314131"/>
    <w:rsid w:val="003155E1"/>
    <w:rsid w:val="003159CC"/>
    <w:rsid w:val="003163AB"/>
    <w:rsid w:val="0031758C"/>
    <w:rsid w:val="00320977"/>
    <w:rsid w:val="00321FB6"/>
    <w:rsid w:val="003233D6"/>
    <w:rsid w:val="00325BD2"/>
    <w:rsid w:val="00325C2E"/>
    <w:rsid w:val="00326C86"/>
    <w:rsid w:val="003303DB"/>
    <w:rsid w:val="00335E6D"/>
    <w:rsid w:val="00335F96"/>
    <w:rsid w:val="00336C58"/>
    <w:rsid w:val="00336FBB"/>
    <w:rsid w:val="00342232"/>
    <w:rsid w:val="00342C81"/>
    <w:rsid w:val="00344F6A"/>
    <w:rsid w:val="0034515B"/>
    <w:rsid w:val="003478B7"/>
    <w:rsid w:val="003507E4"/>
    <w:rsid w:val="003512CD"/>
    <w:rsid w:val="0035255F"/>
    <w:rsid w:val="00354AA6"/>
    <w:rsid w:val="0035649B"/>
    <w:rsid w:val="00360694"/>
    <w:rsid w:val="00362C26"/>
    <w:rsid w:val="00364190"/>
    <w:rsid w:val="0036571A"/>
    <w:rsid w:val="00365B81"/>
    <w:rsid w:val="003661AC"/>
    <w:rsid w:val="00367ADC"/>
    <w:rsid w:val="00367BC3"/>
    <w:rsid w:val="00370F0D"/>
    <w:rsid w:val="003723E2"/>
    <w:rsid w:val="003729A6"/>
    <w:rsid w:val="00372F5B"/>
    <w:rsid w:val="00373FC2"/>
    <w:rsid w:val="0037552D"/>
    <w:rsid w:val="00381093"/>
    <w:rsid w:val="00381A16"/>
    <w:rsid w:val="00382FF2"/>
    <w:rsid w:val="003856DD"/>
    <w:rsid w:val="003870BF"/>
    <w:rsid w:val="00387814"/>
    <w:rsid w:val="00390D5F"/>
    <w:rsid w:val="0039100C"/>
    <w:rsid w:val="00393709"/>
    <w:rsid w:val="00394CF5"/>
    <w:rsid w:val="003A31E2"/>
    <w:rsid w:val="003A44B0"/>
    <w:rsid w:val="003A4D44"/>
    <w:rsid w:val="003B07BF"/>
    <w:rsid w:val="003B1FAD"/>
    <w:rsid w:val="003B27AE"/>
    <w:rsid w:val="003B2D11"/>
    <w:rsid w:val="003B3D6A"/>
    <w:rsid w:val="003B3FE2"/>
    <w:rsid w:val="003B5160"/>
    <w:rsid w:val="003B6519"/>
    <w:rsid w:val="003B71EF"/>
    <w:rsid w:val="003C284C"/>
    <w:rsid w:val="003C4124"/>
    <w:rsid w:val="003C48E8"/>
    <w:rsid w:val="003C630F"/>
    <w:rsid w:val="003C6B37"/>
    <w:rsid w:val="003C7EDE"/>
    <w:rsid w:val="003D0468"/>
    <w:rsid w:val="003E1513"/>
    <w:rsid w:val="003E3344"/>
    <w:rsid w:val="003E3612"/>
    <w:rsid w:val="003E378C"/>
    <w:rsid w:val="003E3FA1"/>
    <w:rsid w:val="003E49BC"/>
    <w:rsid w:val="003E4E70"/>
    <w:rsid w:val="003E57BC"/>
    <w:rsid w:val="003E7F63"/>
    <w:rsid w:val="003F07D0"/>
    <w:rsid w:val="003F0CD0"/>
    <w:rsid w:val="003F5775"/>
    <w:rsid w:val="003F58C4"/>
    <w:rsid w:val="003F5D00"/>
    <w:rsid w:val="003F6C5E"/>
    <w:rsid w:val="003F712C"/>
    <w:rsid w:val="0040066C"/>
    <w:rsid w:val="00402EA8"/>
    <w:rsid w:val="00403C90"/>
    <w:rsid w:val="00404652"/>
    <w:rsid w:val="0041060A"/>
    <w:rsid w:val="00413511"/>
    <w:rsid w:val="00413B77"/>
    <w:rsid w:val="00414C96"/>
    <w:rsid w:val="00415422"/>
    <w:rsid w:val="004160E4"/>
    <w:rsid w:val="00417C22"/>
    <w:rsid w:val="00420B23"/>
    <w:rsid w:val="004210F9"/>
    <w:rsid w:val="00421B03"/>
    <w:rsid w:val="004228C9"/>
    <w:rsid w:val="004245A1"/>
    <w:rsid w:val="004273FD"/>
    <w:rsid w:val="004277DE"/>
    <w:rsid w:val="00430C3A"/>
    <w:rsid w:val="00430C78"/>
    <w:rsid w:val="00431E19"/>
    <w:rsid w:val="004325C6"/>
    <w:rsid w:val="00432DCD"/>
    <w:rsid w:val="00434275"/>
    <w:rsid w:val="00437E20"/>
    <w:rsid w:val="00440FB5"/>
    <w:rsid w:val="00441C4E"/>
    <w:rsid w:val="00441F05"/>
    <w:rsid w:val="00442DCC"/>
    <w:rsid w:val="00442E9D"/>
    <w:rsid w:val="00450FF6"/>
    <w:rsid w:val="00451047"/>
    <w:rsid w:val="00451600"/>
    <w:rsid w:val="004537A5"/>
    <w:rsid w:val="004545BA"/>
    <w:rsid w:val="00454AA1"/>
    <w:rsid w:val="004555AE"/>
    <w:rsid w:val="004570BA"/>
    <w:rsid w:val="004574C8"/>
    <w:rsid w:val="0045768F"/>
    <w:rsid w:val="004606C8"/>
    <w:rsid w:val="00460726"/>
    <w:rsid w:val="004609D9"/>
    <w:rsid w:val="00464E04"/>
    <w:rsid w:val="004650E8"/>
    <w:rsid w:val="004655FA"/>
    <w:rsid w:val="0046570C"/>
    <w:rsid w:val="00465C80"/>
    <w:rsid w:val="00465FA4"/>
    <w:rsid w:val="004665CD"/>
    <w:rsid w:val="00467AA6"/>
    <w:rsid w:val="00467C10"/>
    <w:rsid w:val="00470082"/>
    <w:rsid w:val="00470AAF"/>
    <w:rsid w:val="004710BB"/>
    <w:rsid w:val="004735AC"/>
    <w:rsid w:val="00474F16"/>
    <w:rsid w:val="0047546E"/>
    <w:rsid w:val="00475C86"/>
    <w:rsid w:val="00475DE1"/>
    <w:rsid w:val="004760FC"/>
    <w:rsid w:val="00477BA9"/>
    <w:rsid w:val="004804AF"/>
    <w:rsid w:val="004810CC"/>
    <w:rsid w:val="00482960"/>
    <w:rsid w:val="0048369F"/>
    <w:rsid w:val="004847A0"/>
    <w:rsid w:val="00484F31"/>
    <w:rsid w:val="00487A4E"/>
    <w:rsid w:val="00487B5F"/>
    <w:rsid w:val="00492480"/>
    <w:rsid w:val="004955F5"/>
    <w:rsid w:val="00496F70"/>
    <w:rsid w:val="0049746B"/>
    <w:rsid w:val="0049761D"/>
    <w:rsid w:val="004A067D"/>
    <w:rsid w:val="004A1C8F"/>
    <w:rsid w:val="004A2EAF"/>
    <w:rsid w:val="004A4025"/>
    <w:rsid w:val="004A7BFE"/>
    <w:rsid w:val="004B03D2"/>
    <w:rsid w:val="004B06B0"/>
    <w:rsid w:val="004B2782"/>
    <w:rsid w:val="004B471A"/>
    <w:rsid w:val="004B78B6"/>
    <w:rsid w:val="004C0294"/>
    <w:rsid w:val="004C352D"/>
    <w:rsid w:val="004C3A97"/>
    <w:rsid w:val="004C4677"/>
    <w:rsid w:val="004D006B"/>
    <w:rsid w:val="004D10A9"/>
    <w:rsid w:val="004D1865"/>
    <w:rsid w:val="004D4835"/>
    <w:rsid w:val="004E183C"/>
    <w:rsid w:val="004E44F0"/>
    <w:rsid w:val="004E4620"/>
    <w:rsid w:val="004E4FEB"/>
    <w:rsid w:val="004E68E5"/>
    <w:rsid w:val="004F11E0"/>
    <w:rsid w:val="004F41F4"/>
    <w:rsid w:val="004F6611"/>
    <w:rsid w:val="005025E9"/>
    <w:rsid w:val="005046C5"/>
    <w:rsid w:val="005071F7"/>
    <w:rsid w:val="00507878"/>
    <w:rsid w:val="00507950"/>
    <w:rsid w:val="00507F2D"/>
    <w:rsid w:val="00510090"/>
    <w:rsid w:val="00510673"/>
    <w:rsid w:val="005112AA"/>
    <w:rsid w:val="00511FBB"/>
    <w:rsid w:val="005121AC"/>
    <w:rsid w:val="005126D0"/>
    <w:rsid w:val="0051322A"/>
    <w:rsid w:val="00514B4D"/>
    <w:rsid w:val="00515267"/>
    <w:rsid w:val="00515D3B"/>
    <w:rsid w:val="005168DC"/>
    <w:rsid w:val="005213D2"/>
    <w:rsid w:val="0052217F"/>
    <w:rsid w:val="00524B8E"/>
    <w:rsid w:val="00525DF7"/>
    <w:rsid w:val="00526FF6"/>
    <w:rsid w:val="0052725D"/>
    <w:rsid w:val="00531291"/>
    <w:rsid w:val="005331F3"/>
    <w:rsid w:val="005401DE"/>
    <w:rsid w:val="005439C8"/>
    <w:rsid w:val="00543A4E"/>
    <w:rsid w:val="00544599"/>
    <w:rsid w:val="00545A34"/>
    <w:rsid w:val="0055218F"/>
    <w:rsid w:val="0055378D"/>
    <w:rsid w:val="0055445B"/>
    <w:rsid w:val="005552E8"/>
    <w:rsid w:val="00555839"/>
    <w:rsid w:val="00555B14"/>
    <w:rsid w:val="00557B2B"/>
    <w:rsid w:val="0056006D"/>
    <w:rsid w:val="005604AD"/>
    <w:rsid w:val="00560660"/>
    <w:rsid w:val="005626D9"/>
    <w:rsid w:val="005660DB"/>
    <w:rsid w:val="00566309"/>
    <w:rsid w:val="00567425"/>
    <w:rsid w:val="00572187"/>
    <w:rsid w:val="005729D0"/>
    <w:rsid w:val="0057311F"/>
    <w:rsid w:val="00573486"/>
    <w:rsid w:val="0057421C"/>
    <w:rsid w:val="00574439"/>
    <w:rsid w:val="00574447"/>
    <w:rsid w:val="00575CC9"/>
    <w:rsid w:val="005777BF"/>
    <w:rsid w:val="00577E48"/>
    <w:rsid w:val="005803C6"/>
    <w:rsid w:val="00581BF8"/>
    <w:rsid w:val="00581FFB"/>
    <w:rsid w:val="00586DA6"/>
    <w:rsid w:val="00590D0A"/>
    <w:rsid w:val="005918D1"/>
    <w:rsid w:val="00592D9F"/>
    <w:rsid w:val="00592FAD"/>
    <w:rsid w:val="00594CB5"/>
    <w:rsid w:val="00595494"/>
    <w:rsid w:val="005A0715"/>
    <w:rsid w:val="005A0845"/>
    <w:rsid w:val="005A1DE6"/>
    <w:rsid w:val="005A47C4"/>
    <w:rsid w:val="005A5CCC"/>
    <w:rsid w:val="005A6858"/>
    <w:rsid w:val="005B157B"/>
    <w:rsid w:val="005B39CF"/>
    <w:rsid w:val="005B4054"/>
    <w:rsid w:val="005B5524"/>
    <w:rsid w:val="005B5814"/>
    <w:rsid w:val="005B61F6"/>
    <w:rsid w:val="005C0196"/>
    <w:rsid w:val="005C1373"/>
    <w:rsid w:val="005C47FC"/>
    <w:rsid w:val="005C4A2C"/>
    <w:rsid w:val="005C57CF"/>
    <w:rsid w:val="005C5873"/>
    <w:rsid w:val="005C61F7"/>
    <w:rsid w:val="005C629E"/>
    <w:rsid w:val="005C6B51"/>
    <w:rsid w:val="005D05E1"/>
    <w:rsid w:val="005D0AD7"/>
    <w:rsid w:val="005D1242"/>
    <w:rsid w:val="005D1261"/>
    <w:rsid w:val="005D2043"/>
    <w:rsid w:val="005D2439"/>
    <w:rsid w:val="005D2869"/>
    <w:rsid w:val="005D28E4"/>
    <w:rsid w:val="005D2975"/>
    <w:rsid w:val="005D3FE7"/>
    <w:rsid w:val="005D7C00"/>
    <w:rsid w:val="005D7E47"/>
    <w:rsid w:val="005E02E7"/>
    <w:rsid w:val="005E2AF4"/>
    <w:rsid w:val="005E3A3A"/>
    <w:rsid w:val="005E3BFD"/>
    <w:rsid w:val="005E4110"/>
    <w:rsid w:val="005E414E"/>
    <w:rsid w:val="005E4D05"/>
    <w:rsid w:val="005E55B1"/>
    <w:rsid w:val="005E7429"/>
    <w:rsid w:val="005E7984"/>
    <w:rsid w:val="005E7EC6"/>
    <w:rsid w:val="005F1570"/>
    <w:rsid w:val="005F235E"/>
    <w:rsid w:val="005F26E5"/>
    <w:rsid w:val="005F30A8"/>
    <w:rsid w:val="005F42BE"/>
    <w:rsid w:val="005F5EB5"/>
    <w:rsid w:val="005F616E"/>
    <w:rsid w:val="005F70A9"/>
    <w:rsid w:val="006001C0"/>
    <w:rsid w:val="0060162F"/>
    <w:rsid w:val="006016D7"/>
    <w:rsid w:val="00601856"/>
    <w:rsid w:val="00601AFD"/>
    <w:rsid w:val="00601E78"/>
    <w:rsid w:val="006023A9"/>
    <w:rsid w:val="00603594"/>
    <w:rsid w:val="00603FB8"/>
    <w:rsid w:val="006056B7"/>
    <w:rsid w:val="00613569"/>
    <w:rsid w:val="00614750"/>
    <w:rsid w:val="006178AA"/>
    <w:rsid w:val="00617E0F"/>
    <w:rsid w:val="00620479"/>
    <w:rsid w:val="006212CF"/>
    <w:rsid w:val="00624DA4"/>
    <w:rsid w:val="006254AA"/>
    <w:rsid w:val="00625D30"/>
    <w:rsid w:val="006270B0"/>
    <w:rsid w:val="0062755E"/>
    <w:rsid w:val="006275AF"/>
    <w:rsid w:val="00634B5A"/>
    <w:rsid w:val="006357FE"/>
    <w:rsid w:val="00636FF4"/>
    <w:rsid w:val="0064002D"/>
    <w:rsid w:val="00641CEA"/>
    <w:rsid w:val="00643037"/>
    <w:rsid w:val="0064377F"/>
    <w:rsid w:val="00643CCC"/>
    <w:rsid w:val="006473B5"/>
    <w:rsid w:val="006510A8"/>
    <w:rsid w:val="0065190C"/>
    <w:rsid w:val="00651B93"/>
    <w:rsid w:val="0065300C"/>
    <w:rsid w:val="006537A6"/>
    <w:rsid w:val="00653888"/>
    <w:rsid w:val="00654C69"/>
    <w:rsid w:val="006648BB"/>
    <w:rsid w:val="00664C2B"/>
    <w:rsid w:val="00666990"/>
    <w:rsid w:val="00666F1F"/>
    <w:rsid w:val="00667117"/>
    <w:rsid w:val="00670AEC"/>
    <w:rsid w:val="00673F46"/>
    <w:rsid w:val="00674083"/>
    <w:rsid w:val="006751FC"/>
    <w:rsid w:val="006756ED"/>
    <w:rsid w:val="00675A50"/>
    <w:rsid w:val="00676095"/>
    <w:rsid w:val="0067621D"/>
    <w:rsid w:val="00681B86"/>
    <w:rsid w:val="006827E3"/>
    <w:rsid w:val="00686E62"/>
    <w:rsid w:val="0069095C"/>
    <w:rsid w:val="00690EE9"/>
    <w:rsid w:val="006910C7"/>
    <w:rsid w:val="006918C1"/>
    <w:rsid w:val="0069194A"/>
    <w:rsid w:val="006931EB"/>
    <w:rsid w:val="00693AA6"/>
    <w:rsid w:val="006941EA"/>
    <w:rsid w:val="006942A3"/>
    <w:rsid w:val="006961A6"/>
    <w:rsid w:val="00696ECB"/>
    <w:rsid w:val="006A2849"/>
    <w:rsid w:val="006A3BAF"/>
    <w:rsid w:val="006A3E11"/>
    <w:rsid w:val="006A413C"/>
    <w:rsid w:val="006A41BA"/>
    <w:rsid w:val="006A69DA"/>
    <w:rsid w:val="006A7E50"/>
    <w:rsid w:val="006B16A9"/>
    <w:rsid w:val="006B1BAC"/>
    <w:rsid w:val="006B1CAF"/>
    <w:rsid w:val="006B3678"/>
    <w:rsid w:val="006B7632"/>
    <w:rsid w:val="006B7A4A"/>
    <w:rsid w:val="006C05A8"/>
    <w:rsid w:val="006C219F"/>
    <w:rsid w:val="006C2FAE"/>
    <w:rsid w:val="006C3286"/>
    <w:rsid w:val="006C6025"/>
    <w:rsid w:val="006C616E"/>
    <w:rsid w:val="006C70D1"/>
    <w:rsid w:val="006C79BC"/>
    <w:rsid w:val="006E115B"/>
    <w:rsid w:val="006E3C43"/>
    <w:rsid w:val="006E4435"/>
    <w:rsid w:val="006E4668"/>
    <w:rsid w:val="006E48E6"/>
    <w:rsid w:val="006E4B0B"/>
    <w:rsid w:val="006E5763"/>
    <w:rsid w:val="006E6877"/>
    <w:rsid w:val="006F419C"/>
    <w:rsid w:val="00700E4F"/>
    <w:rsid w:val="0070182A"/>
    <w:rsid w:val="007020B2"/>
    <w:rsid w:val="0070446F"/>
    <w:rsid w:val="0070646C"/>
    <w:rsid w:val="00706E80"/>
    <w:rsid w:val="00710B49"/>
    <w:rsid w:val="0071194D"/>
    <w:rsid w:val="00713519"/>
    <w:rsid w:val="00713CBC"/>
    <w:rsid w:val="00716A88"/>
    <w:rsid w:val="00716D21"/>
    <w:rsid w:val="00724EEB"/>
    <w:rsid w:val="00725054"/>
    <w:rsid w:val="0072673D"/>
    <w:rsid w:val="00727BDC"/>
    <w:rsid w:val="007336E5"/>
    <w:rsid w:val="00737BC4"/>
    <w:rsid w:val="00741BC7"/>
    <w:rsid w:val="00742B6C"/>
    <w:rsid w:val="0074686C"/>
    <w:rsid w:val="00747060"/>
    <w:rsid w:val="00747983"/>
    <w:rsid w:val="00747A34"/>
    <w:rsid w:val="0075095D"/>
    <w:rsid w:val="00751E46"/>
    <w:rsid w:val="00752C98"/>
    <w:rsid w:val="00753640"/>
    <w:rsid w:val="00753F6A"/>
    <w:rsid w:val="00755ED6"/>
    <w:rsid w:val="007564D4"/>
    <w:rsid w:val="00756BA4"/>
    <w:rsid w:val="0075795C"/>
    <w:rsid w:val="00757E09"/>
    <w:rsid w:val="007600A0"/>
    <w:rsid w:val="0076166D"/>
    <w:rsid w:val="00761C0A"/>
    <w:rsid w:val="00762E66"/>
    <w:rsid w:val="00763C46"/>
    <w:rsid w:val="00764224"/>
    <w:rsid w:val="0076493A"/>
    <w:rsid w:val="00765780"/>
    <w:rsid w:val="00765A0A"/>
    <w:rsid w:val="007663C6"/>
    <w:rsid w:val="00771121"/>
    <w:rsid w:val="00772725"/>
    <w:rsid w:val="00773445"/>
    <w:rsid w:val="007737B2"/>
    <w:rsid w:val="0077610B"/>
    <w:rsid w:val="0077703D"/>
    <w:rsid w:val="00777681"/>
    <w:rsid w:val="00780476"/>
    <w:rsid w:val="00781F5D"/>
    <w:rsid w:val="007840E3"/>
    <w:rsid w:val="00784487"/>
    <w:rsid w:val="00785280"/>
    <w:rsid w:val="007853F2"/>
    <w:rsid w:val="00786E05"/>
    <w:rsid w:val="0078769C"/>
    <w:rsid w:val="00787B23"/>
    <w:rsid w:val="00791C94"/>
    <w:rsid w:val="00792200"/>
    <w:rsid w:val="00793F2F"/>
    <w:rsid w:val="007954D9"/>
    <w:rsid w:val="0079606E"/>
    <w:rsid w:val="00797A64"/>
    <w:rsid w:val="007A668E"/>
    <w:rsid w:val="007A6847"/>
    <w:rsid w:val="007A6B4A"/>
    <w:rsid w:val="007A6CC7"/>
    <w:rsid w:val="007A77F6"/>
    <w:rsid w:val="007B2047"/>
    <w:rsid w:val="007B3BFD"/>
    <w:rsid w:val="007B4DF0"/>
    <w:rsid w:val="007C0875"/>
    <w:rsid w:val="007C1E96"/>
    <w:rsid w:val="007C2A3B"/>
    <w:rsid w:val="007C77E1"/>
    <w:rsid w:val="007C7B22"/>
    <w:rsid w:val="007D224E"/>
    <w:rsid w:val="007D5ACB"/>
    <w:rsid w:val="007D6611"/>
    <w:rsid w:val="007E04E2"/>
    <w:rsid w:val="007E0CA7"/>
    <w:rsid w:val="007E3BDE"/>
    <w:rsid w:val="007E5806"/>
    <w:rsid w:val="007F1E52"/>
    <w:rsid w:val="007F25B1"/>
    <w:rsid w:val="007F419F"/>
    <w:rsid w:val="007F51AA"/>
    <w:rsid w:val="007F58F6"/>
    <w:rsid w:val="007F5BF0"/>
    <w:rsid w:val="007F6441"/>
    <w:rsid w:val="00800571"/>
    <w:rsid w:val="00800F52"/>
    <w:rsid w:val="0080118D"/>
    <w:rsid w:val="00801A0F"/>
    <w:rsid w:val="0080325D"/>
    <w:rsid w:val="008056B9"/>
    <w:rsid w:val="00807100"/>
    <w:rsid w:val="008071DA"/>
    <w:rsid w:val="008072CC"/>
    <w:rsid w:val="008073B4"/>
    <w:rsid w:val="00810D5E"/>
    <w:rsid w:val="0081222A"/>
    <w:rsid w:val="00812DCB"/>
    <w:rsid w:val="00815196"/>
    <w:rsid w:val="008163E2"/>
    <w:rsid w:val="00817365"/>
    <w:rsid w:val="00822F50"/>
    <w:rsid w:val="008255DD"/>
    <w:rsid w:val="00827A07"/>
    <w:rsid w:val="00827C28"/>
    <w:rsid w:val="00831E2D"/>
    <w:rsid w:val="008323FF"/>
    <w:rsid w:val="00832D8D"/>
    <w:rsid w:val="00833054"/>
    <w:rsid w:val="00835E32"/>
    <w:rsid w:val="00835F56"/>
    <w:rsid w:val="00841178"/>
    <w:rsid w:val="00842451"/>
    <w:rsid w:val="00844896"/>
    <w:rsid w:val="00845015"/>
    <w:rsid w:val="00845B8E"/>
    <w:rsid w:val="00846962"/>
    <w:rsid w:val="008509AC"/>
    <w:rsid w:val="00850AA1"/>
    <w:rsid w:val="00851144"/>
    <w:rsid w:val="008515C5"/>
    <w:rsid w:val="00851723"/>
    <w:rsid w:val="00851E48"/>
    <w:rsid w:val="00852D09"/>
    <w:rsid w:val="008531A2"/>
    <w:rsid w:val="008621AD"/>
    <w:rsid w:val="00862BB1"/>
    <w:rsid w:val="00866E8D"/>
    <w:rsid w:val="00867E11"/>
    <w:rsid w:val="008714FE"/>
    <w:rsid w:val="0087185D"/>
    <w:rsid w:val="00872FE7"/>
    <w:rsid w:val="00873622"/>
    <w:rsid w:val="008738E7"/>
    <w:rsid w:val="008740D8"/>
    <w:rsid w:val="0087515A"/>
    <w:rsid w:val="00875551"/>
    <w:rsid w:val="008755C9"/>
    <w:rsid w:val="00882388"/>
    <w:rsid w:val="00883BE4"/>
    <w:rsid w:val="00883FF9"/>
    <w:rsid w:val="008857AB"/>
    <w:rsid w:val="00885935"/>
    <w:rsid w:val="00887ED5"/>
    <w:rsid w:val="00891DFA"/>
    <w:rsid w:val="008973F9"/>
    <w:rsid w:val="00897ED9"/>
    <w:rsid w:val="008A0D30"/>
    <w:rsid w:val="008A2112"/>
    <w:rsid w:val="008A2E78"/>
    <w:rsid w:val="008A32E1"/>
    <w:rsid w:val="008A3F4F"/>
    <w:rsid w:val="008A5403"/>
    <w:rsid w:val="008A5592"/>
    <w:rsid w:val="008A67AA"/>
    <w:rsid w:val="008B1B34"/>
    <w:rsid w:val="008B28E2"/>
    <w:rsid w:val="008B4172"/>
    <w:rsid w:val="008B4774"/>
    <w:rsid w:val="008B4A7F"/>
    <w:rsid w:val="008B5744"/>
    <w:rsid w:val="008B677E"/>
    <w:rsid w:val="008C07D5"/>
    <w:rsid w:val="008C0ED9"/>
    <w:rsid w:val="008C1567"/>
    <w:rsid w:val="008C26DA"/>
    <w:rsid w:val="008C3DDC"/>
    <w:rsid w:val="008C42DA"/>
    <w:rsid w:val="008C5A37"/>
    <w:rsid w:val="008C73A2"/>
    <w:rsid w:val="008C77E9"/>
    <w:rsid w:val="008D009B"/>
    <w:rsid w:val="008D0525"/>
    <w:rsid w:val="008D32BB"/>
    <w:rsid w:val="008D45FF"/>
    <w:rsid w:val="008D729C"/>
    <w:rsid w:val="008E0D8E"/>
    <w:rsid w:val="008E3377"/>
    <w:rsid w:val="008E41D8"/>
    <w:rsid w:val="008E437E"/>
    <w:rsid w:val="008E4B03"/>
    <w:rsid w:val="008E5A7F"/>
    <w:rsid w:val="008E7142"/>
    <w:rsid w:val="008E7596"/>
    <w:rsid w:val="008F1F0B"/>
    <w:rsid w:val="008F2FC4"/>
    <w:rsid w:val="008F3ABF"/>
    <w:rsid w:val="008F3AF4"/>
    <w:rsid w:val="008F5C27"/>
    <w:rsid w:val="008F6976"/>
    <w:rsid w:val="00900F88"/>
    <w:rsid w:val="009035D3"/>
    <w:rsid w:val="00903C55"/>
    <w:rsid w:val="009043A7"/>
    <w:rsid w:val="00910790"/>
    <w:rsid w:val="009127A3"/>
    <w:rsid w:val="00914369"/>
    <w:rsid w:val="009274FE"/>
    <w:rsid w:val="00930610"/>
    <w:rsid w:val="009315AD"/>
    <w:rsid w:val="0093222E"/>
    <w:rsid w:val="00933681"/>
    <w:rsid w:val="00934DA0"/>
    <w:rsid w:val="00935554"/>
    <w:rsid w:val="00935E93"/>
    <w:rsid w:val="00936FA0"/>
    <w:rsid w:val="00940A98"/>
    <w:rsid w:val="009433F2"/>
    <w:rsid w:val="00943A8C"/>
    <w:rsid w:val="009458EE"/>
    <w:rsid w:val="0094707B"/>
    <w:rsid w:val="00947CDA"/>
    <w:rsid w:val="00947CF9"/>
    <w:rsid w:val="00950A64"/>
    <w:rsid w:val="00953918"/>
    <w:rsid w:val="00953D5C"/>
    <w:rsid w:val="00954FBE"/>
    <w:rsid w:val="00956852"/>
    <w:rsid w:val="00960A48"/>
    <w:rsid w:val="00963380"/>
    <w:rsid w:val="009648A8"/>
    <w:rsid w:val="00965CB7"/>
    <w:rsid w:val="0097513F"/>
    <w:rsid w:val="00976736"/>
    <w:rsid w:val="009803FE"/>
    <w:rsid w:val="009807CC"/>
    <w:rsid w:val="00980856"/>
    <w:rsid w:val="00981C0D"/>
    <w:rsid w:val="00984472"/>
    <w:rsid w:val="00984ECE"/>
    <w:rsid w:val="00985631"/>
    <w:rsid w:val="00985B46"/>
    <w:rsid w:val="00987FDF"/>
    <w:rsid w:val="00990881"/>
    <w:rsid w:val="0099127D"/>
    <w:rsid w:val="00991300"/>
    <w:rsid w:val="00991AC9"/>
    <w:rsid w:val="00993084"/>
    <w:rsid w:val="00993D6C"/>
    <w:rsid w:val="009949BB"/>
    <w:rsid w:val="00995404"/>
    <w:rsid w:val="00995E22"/>
    <w:rsid w:val="00996997"/>
    <w:rsid w:val="00997B6E"/>
    <w:rsid w:val="009A2D37"/>
    <w:rsid w:val="009B2D9D"/>
    <w:rsid w:val="009B459F"/>
    <w:rsid w:val="009B5549"/>
    <w:rsid w:val="009B69AD"/>
    <w:rsid w:val="009B7497"/>
    <w:rsid w:val="009B75F1"/>
    <w:rsid w:val="009B7634"/>
    <w:rsid w:val="009C350C"/>
    <w:rsid w:val="009C5817"/>
    <w:rsid w:val="009D3B15"/>
    <w:rsid w:val="009D3E37"/>
    <w:rsid w:val="009D4644"/>
    <w:rsid w:val="009D478A"/>
    <w:rsid w:val="009D4FD9"/>
    <w:rsid w:val="009D5827"/>
    <w:rsid w:val="009D79B0"/>
    <w:rsid w:val="009E2B76"/>
    <w:rsid w:val="009E42EE"/>
    <w:rsid w:val="009E4613"/>
    <w:rsid w:val="009E54AB"/>
    <w:rsid w:val="009E63BA"/>
    <w:rsid w:val="009E78EE"/>
    <w:rsid w:val="009F2407"/>
    <w:rsid w:val="009F4BA0"/>
    <w:rsid w:val="009F4E89"/>
    <w:rsid w:val="009F69BF"/>
    <w:rsid w:val="009F79B9"/>
    <w:rsid w:val="00A02A93"/>
    <w:rsid w:val="00A0371A"/>
    <w:rsid w:val="00A0521A"/>
    <w:rsid w:val="00A07658"/>
    <w:rsid w:val="00A13C09"/>
    <w:rsid w:val="00A141E8"/>
    <w:rsid w:val="00A14B51"/>
    <w:rsid w:val="00A2251A"/>
    <w:rsid w:val="00A23520"/>
    <w:rsid w:val="00A24C82"/>
    <w:rsid w:val="00A25713"/>
    <w:rsid w:val="00A27FD0"/>
    <w:rsid w:val="00A3206F"/>
    <w:rsid w:val="00A365DA"/>
    <w:rsid w:val="00A36774"/>
    <w:rsid w:val="00A4056B"/>
    <w:rsid w:val="00A407EA"/>
    <w:rsid w:val="00A455CD"/>
    <w:rsid w:val="00A46015"/>
    <w:rsid w:val="00A46671"/>
    <w:rsid w:val="00A46AE9"/>
    <w:rsid w:val="00A521ED"/>
    <w:rsid w:val="00A530D4"/>
    <w:rsid w:val="00A53433"/>
    <w:rsid w:val="00A5607A"/>
    <w:rsid w:val="00A56DAD"/>
    <w:rsid w:val="00A60315"/>
    <w:rsid w:val="00A6207D"/>
    <w:rsid w:val="00A62D37"/>
    <w:rsid w:val="00A6377B"/>
    <w:rsid w:val="00A64901"/>
    <w:rsid w:val="00A65265"/>
    <w:rsid w:val="00A659B6"/>
    <w:rsid w:val="00A66BD6"/>
    <w:rsid w:val="00A71C02"/>
    <w:rsid w:val="00A73024"/>
    <w:rsid w:val="00A733EF"/>
    <w:rsid w:val="00A73607"/>
    <w:rsid w:val="00A74B93"/>
    <w:rsid w:val="00A7593F"/>
    <w:rsid w:val="00A771FE"/>
    <w:rsid w:val="00A77E29"/>
    <w:rsid w:val="00A81314"/>
    <w:rsid w:val="00A81471"/>
    <w:rsid w:val="00A82860"/>
    <w:rsid w:val="00A82A73"/>
    <w:rsid w:val="00A83724"/>
    <w:rsid w:val="00A8378D"/>
    <w:rsid w:val="00A83AD7"/>
    <w:rsid w:val="00A84892"/>
    <w:rsid w:val="00A86236"/>
    <w:rsid w:val="00A87549"/>
    <w:rsid w:val="00A87956"/>
    <w:rsid w:val="00A93046"/>
    <w:rsid w:val="00A939A2"/>
    <w:rsid w:val="00A9428F"/>
    <w:rsid w:val="00A9579C"/>
    <w:rsid w:val="00A96696"/>
    <w:rsid w:val="00A97663"/>
    <w:rsid w:val="00A97682"/>
    <w:rsid w:val="00A97A5C"/>
    <w:rsid w:val="00AA008A"/>
    <w:rsid w:val="00AA0440"/>
    <w:rsid w:val="00AA2C35"/>
    <w:rsid w:val="00AA2FD9"/>
    <w:rsid w:val="00AA3178"/>
    <w:rsid w:val="00AA46CF"/>
    <w:rsid w:val="00AA5CC1"/>
    <w:rsid w:val="00AA6A4E"/>
    <w:rsid w:val="00AA76C5"/>
    <w:rsid w:val="00AB0654"/>
    <w:rsid w:val="00AB0904"/>
    <w:rsid w:val="00AB13F2"/>
    <w:rsid w:val="00AB3E01"/>
    <w:rsid w:val="00AB4321"/>
    <w:rsid w:val="00AB7A84"/>
    <w:rsid w:val="00AB7E01"/>
    <w:rsid w:val="00AC0AD2"/>
    <w:rsid w:val="00AC162D"/>
    <w:rsid w:val="00AC18E0"/>
    <w:rsid w:val="00AC1C15"/>
    <w:rsid w:val="00AC27F3"/>
    <w:rsid w:val="00AC2890"/>
    <w:rsid w:val="00AC397C"/>
    <w:rsid w:val="00AC3B55"/>
    <w:rsid w:val="00AC45B5"/>
    <w:rsid w:val="00AC6AAF"/>
    <w:rsid w:val="00AC778B"/>
    <w:rsid w:val="00AC79B3"/>
    <w:rsid w:val="00AD0965"/>
    <w:rsid w:val="00AD2934"/>
    <w:rsid w:val="00AD3797"/>
    <w:rsid w:val="00AD43A8"/>
    <w:rsid w:val="00AD4806"/>
    <w:rsid w:val="00AD6553"/>
    <w:rsid w:val="00AD75B5"/>
    <w:rsid w:val="00AE055D"/>
    <w:rsid w:val="00AE07E7"/>
    <w:rsid w:val="00AE508F"/>
    <w:rsid w:val="00AE6A2E"/>
    <w:rsid w:val="00AE72A6"/>
    <w:rsid w:val="00AF0054"/>
    <w:rsid w:val="00AF02CC"/>
    <w:rsid w:val="00AF1600"/>
    <w:rsid w:val="00AF2395"/>
    <w:rsid w:val="00AF2495"/>
    <w:rsid w:val="00AF2C28"/>
    <w:rsid w:val="00AF39C3"/>
    <w:rsid w:val="00AF4151"/>
    <w:rsid w:val="00AF5A19"/>
    <w:rsid w:val="00AF5F92"/>
    <w:rsid w:val="00AF6D00"/>
    <w:rsid w:val="00AF6E03"/>
    <w:rsid w:val="00AF7D33"/>
    <w:rsid w:val="00B00DBD"/>
    <w:rsid w:val="00B05AC6"/>
    <w:rsid w:val="00B05C0E"/>
    <w:rsid w:val="00B073DC"/>
    <w:rsid w:val="00B1022F"/>
    <w:rsid w:val="00B10608"/>
    <w:rsid w:val="00B121C7"/>
    <w:rsid w:val="00B13C82"/>
    <w:rsid w:val="00B13E6C"/>
    <w:rsid w:val="00B15D1B"/>
    <w:rsid w:val="00B17199"/>
    <w:rsid w:val="00B20B99"/>
    <w:rsid w:val="00B226BD"/>
    <w:rsid w:val="00B24BF7"/>
    <w:rsid w:val="00B24D9E"/>
    <w:rsid w:val="00B25174"/>
    <w:rsid w:val="00B25B28"/>
    <w:rsid w:val="00B25E05"/>
    <w:rsid w:val="00B271EB"/>
    <w:rsid w:val="00B30537"/>
    <w:rsid w:val="00B3093E"/>
    <w:rsid w:val="00B30B53"/>
    <w:rsid w:val="00B31BB2"/>
    <w:rsid w:val="00B33E1E"/>
    <w:rsid w:val="00B34794"/>
    <w:rsid w:val="00B34A1B"/>
    <w:rsid w:val="00B36712"/>
    <w:rsid w:val="00B377DC"/>
    <w:rsid w:val="00B40210"/>
    <w:rsid w:val="00B40ACA"/>
    <w:rsid w:val="00B41EE6"/>
    <w:rsid w:val="00B42F75"/>
    <w:rsid w:val="00B44098"/>
    <w:rsid w:val="00B446CC"/>
    <w:rsid w:val="00B4587B"/>
    <w:rsid w:val="00B509CC"/>
    <w:rsid w:val="00B50A2A"/>
    <w:rsid w:val="00B5207A"/>
    <w:rsid w:val="00B52D4D"/>
    <w:rsid w:val="00B53863"/>
    <w:rsid w:val="00B55263"/>
    <w:rsid w:val="00B56072"/>
    <w:rsid w:val="00B56848"/>
    <w:rsid w:val="00B67FE2"/>
    <w:rsid w:val="00B70E22"/>
    <w:rsid w:val="00B71207"/>
    <w:rsid w:val="00B7165E"/>
    <w:rsid w:val="00B7192B"/>
    <w:rsid w:val="00B72234"/>
    <w:rsid w:val="00B725E8"/>
    <w:rsid w:val="00B73733"/>
    <w:rsid w:val="00B73BD3"/>
    <w:rsid w:val="00B73BDF"/>
    <w:rsid w:val="00B75F77"/>
    <w:rsid w:val="00B811B5"/>
    <w:rsid w:val="00B817F2"/>
    <w:rsid w:val="00B82DBF"/>
    <w:rsid w:val="00B839D8"/>
    <w:rsid w:val="00B858A5"/>
    <w:rsid w:val="00B86213"/>
    <w:rsid w:val="00B86AC4"/>
    <w:rsid w:val="00B902B8"/>
    <w:rsid w:val="00B927FC"/>
    <w:rsid w:val="00B92C2E"/>
    <w:rsid w:val="00B94E87"/>
    <w:rsid w:val="00BA21C0"/>
    <w:rsid w:val="00BA22A2"/>
    <w:rsid w:val="00BA2B0F"/>
    <w:rsid w:val="00BA469C"/>
    <w:rsid w:val="00BA46B3"/>
    <w:rsid w:val="00BA49A0"/>
    <w:rsid w:val="00BA4DF3"/>
    <w:rsid w:val="00BA53E2"/>
    <w:rsid w:val="00BA773C"/>
    <w:rsid w:val="00BA77D3"/>
    <w:rsid w:val="00BB22FC"/>
    <w:rsid w:val="00BB385B"/>
    <w:rsid w:val="00BB39D6"/>
    <w:rsid w:val="00BB4FFA"/>
    <w:rsid w:val="00BB597B"/>
    <w:rsid w:val="00BB764F"/>
    <w:rsid w:val="00BC01B4"/>
    <w:rsid w:val="00BC0586"/>
    <w:rsid w:val="00BC098B"/>
    <w:rsid w:val="00BC4468"/>
    <w:rsid w:val="00BC462A"/>
    <w:rsid w:val="00BC4B61"/>
    <w:rsid w:val="00BC5225"/>
    <w:rsid w:val="00BC671E"/>
    <w:rsid w:val="00BC7834"/>
    <w:rsid w:val="00BD0C67"/>
    <w:rsid w:val="00BD294B"/>
    <w:rsid w:val="00BD4486"/>
    <w:rsid w:val="00BD76FB"/>
    <w:rsid w:val="00BE4ECB"/>
    <w:rsid w:val="00BE52A5"/>
    <w:rsid w:val="00BE5C46"/>
    <w:rsid w:val="00BE61FE"/>
    <w:rsid w:val="00BF15B4"/>
    <w:rsid w:val="00BF1CDC"/>
    <w:rsid w:val="00BF2A0A"/>
    <w:rsid w:val="00BF3C52"/>
    <w:rsid w:val="00BF3CEB"/>
    <w:rsid w:val="00BF3E0D"/>
    <w:rsid w:val="00BF440D"/>
    <w:rsid w:val="00BF46E3"/>
    <w:rsid w:val="00BF73EA"/>
    <w:rsid w:val="00BF77BC"/>
    <w:rsid w:val="00C01C7C"/>
    <w:rsid w:val="00C05975"/>
    <w:rsid w:val="00C05A56"/>
    <w:rsid w:val="00C06D06"/>
    <w:rsid w:val="00C10700"/>
    <w:rsid w:val="00C10953"/>
    <w:rsid w:val="00C1389A"/>
    <w:rsid w:val="00C138C1"/>
    <w:rsid w:val="00C14971"/>
    <w:rsid w:val="00C14ECB"/>
    <w:rsid w:val="00C15AA6"/>
    <w:rsid w:val="00C15B96"/>
    <w:rsid w:val="00C171CF"/>
    <w:rsid w:val="00C17CA5"/>
    <w:rsid w:val="00C255AC"/>
    <w:rsid w:val="00C25764"/>
    <w:rsid w:val="00C25AFE"/>
    <w:rsid w:val="00C30FD5"/>
    <w:rsid w:val="00C315E8"/>
    <w:rsid w:val="00C3319A"/>
    <w:rsid w:val="00C331A1"/>
    <w:rsid w:val="00C3370E"/>
    <w:rsid w:val="00C35518"/>
    <w:rsid w:val="00C363F3"/>
    <w:rsid w:val="00C37FA1"/>
    <w:rsid w:val="00C40173"/>
    <w:rsid w:val="00C403D1"/>
    <w:rsid w:val="00C403D8"/>
    <w:rsid w:val="00C4105D"/>
    <w:rsid w:val="00C415C7"/>
    <w:rsid w:val="00C4207C"/>
    <w:rsid w:val="00C42A3D"/>
    <w:rsid w:val="00C439CF"/>
    <w:rsid w:val="00C468A4"/>
    <w:rsid w:val="00C4799C"/>
    <w:rsid w:val="00C510EA"/>
    <w:rsid w:val="00C518E1"/>
    <w:rsid w:val="00C52D54"/>
    <w:rsid w:val="00C53038"/>
    <w:rsid w:val="00C5409F"/>
    <w:rsid w:val="00C5421C"/>
    <w:rsid w:val="00C5458A"/>
    <w:rsid w:val="00C56106"/>
    <w:rsid w:val="00C56A7A"/>
    <w:rsid w:val="00C57816"/>
    <w:rsid w:val="00C60076"/>
    <w:rsid w:val="00C608A7"/>
    <w:rsid w:val="00C62087"/>
    <w:rsid w:val="00C62389"/>
    <w:rsid w:val="00C62CB5"/>
    <w:rsid w:val="00C648CE"/>
    <w:rsid w:val="00C6621D"/>
    <w:rsid w:val="00C662A6"/>
    <w:rsid w:val="00C7023B"/>
    <w:rsid w:val="00C70FC6"/>
    <w:rsid w:val="00C7234A"/>
    <w:rsid w:val="00C73DA2"/>
    <w:rsid w:val="00C74D49"/>
    <w:rsid w:val="00C75DAA"/>
    <w:rsid w:val="00C77E84"/>
    <w:rsid w:val="00C822ED"/>
    <w:rsid w:val="00C82491"/>
    <w:rsid w:val="00C82D25"/>
    <w:rsid w:val="00C84142"/>
    <w:rsid w:val="00C84371"/>
    <w:rsid w:val="00C84E1D"/>
    <w:rsid w:val="00C873AD"/>
    <w:rsid w:val="00C91EED"/>
    <w:rsid w:val="00C92B99"/>
    <w:rsid w:val="00C92FFE"/>
    <w:rsid w:val="00CA2EBF"/>
    <w:rsid w:val="00CA31D7"/>
    <w:rsid w:val="00CA3A76"/>
    <w:rsid w:val="00CB043B"/>
    <w:rsid w:val="00CB21B9"/>
    <w:rsid w:val="00CB2BE7"/>
    <w:rsid w:val="00CB5BCD"/>
    <w:rsid w:val="00CB7BF0"/>
    <w:rsid w:val="00CC0178"/>
    <w:rsid w:val="00CC5911"/>
    <w:rsid w:val="00CC67B4"/>
    <w:rsid w:val="00CC6F62"/>
    <w:rsid w:val="00CC7F3E"/>
    <w:rsid w:val="00CD13AE"/>
    <w:rsid w:val="00CD3734"/>
    <w:rsid w:val="00CD43C0"/>
    <w:rsid w:val="00CD5B3F"/>
    <w:rsid w:val="00CD6643"/>
    <w:rsid w:val="00CD781C"/>
    <w:rsid w:val="00CD7DA5"/>
    <w:rsid w:val="00CE18F0"/>
    <w:rsid w:val="00CE54A4"/>
    <w:rsid w:val="00CE5D92"/>
    <w:rsid w:val="00CE5E25"/>
    <w:rsid w:val="00CE669F"/>
    <w:rsid w:val="00CF0732"/>
    <w:rsid w:val="00CF3AF6"/>
    <w:rsid w:val="00CF45C0"/>
    <w:rsid w:val="00CF4D29"/>
    <w:rsid w:val="00CF4EBB"/>
    <w:rsid w:val="00CF6051"/>
    <w:rsid w:val="00CF7714"/>
    <w:rsid w:val="00D00DBF"/>
    <w:rsid w:val="00D01EFB"/>
    <w:rsid w:val="00D02816"/>
    <w:rsid w:val="00D029E1"/>
    <w:rsid w:val="00D02D35"/>
    <w:rsid w:val="00D02D68"/>
    <w:rsid w:val="00D03F01"/>
    <w:rsid w:val="00D06BEC"/>
    <w:rsid w:val="00D07255"/>
    <w:rsid w:val="00D10C97"/>
    <w:rsid w:val="00D14BFF"/>
    <w:rsid w:val="00D17671"/>
    <w:rsid w:val="00D179F9"/>
    <w:rsid w:val="00D17B77"/>
    <w:rsid w:val="00D17B9B"/>
    <w:rsid w:val="00D23025"/>
    <w:rsid w:val="00D23D60"/>
    <w:rsid w:val="00D25444"/>
    <w:rsid w:val="00D262E5"/>
    <w:rsid w:val="00D26ADC"/>
    <w:rsid w:val="00D27B5C"/>
    <w:rsid w:val="00D27DD2"/>
    <w:rsid w:val="00D30C96"/>
    <w:rsid w:val="00D310D3"/>
    <w:rsid w:val="00D318E6"/>
    <w:rsid w:val="00D32262"/>
    <w:rsid w:val="00D32FD0"/>
    <w:rsid w:val="00D400DD"/>
    <w:rsid w:val="00D41176"/>
    <w:rsid w:val="00D41888"/>
    <w:rsid w:val="00D43F73"/>
    <w:rsid w:val="00D50F3E"/>
    <w:rsid w:val="00D516A4"/>
    <w:rsid w:val="00D52016"/>
    <w:rsid w:val="00D53D6E"/>
    <w:rsid w:val="00D54652"/>
    <w:rsid w:val="00D54AAE"/>
    <w:rsid w:val="00D55B1D"/>
    <w:rsid w:val="00D576BC"/>
    <w:rsid w:val="00D57C69"/>
    <w:rsid w:val="00D6030C"/>
    <w:rsid w:val="00D619C0"/>
    <w:rsid w:val="00D64551"/>
    <w:rsid w:val="00D6767C"/>
    <w:rsid w:val="00D72159"/>
    <w:rsid w:val="00D72DD1"/>
    <w:rsid w:val="00D74386"/>
    <w:rsid w:val="00D7548A"/>
    <w:rsid w:val="00D757B8"/>
    <w:rsid w:val="00D76557"/>
    <w:rsid w:val="00D77193"/>
    <w:rsid w:val="00D7796A"/>
    <w:rsid w:val="00D77B9F"/>
    <w:rsid w:val="00D82DE1"/>
    <w:rsid w:val="00D82E22"/>
    <w:rsid w:val="00D832BF"/>
    <w:rsid w:val="00D83997"/>
    <w:rsid w:val="00D84208"/>
    <w:rsid w:val="00D849C3"/>
    <w:rsid w:val="00D84D80"/>
    <w:rsid w:val="00D86257"/>
    <w:rsid w:val="00D914BF"/>
    <w:rsid w:val="00D91528"/>
    <w:rsid w:val="00D923D0"/>
    <w:rsid w:val="00D93687"/>
    <w:rsid w:val="00D93CB3"/>
    <w:rsid w:val="00D9478F"/>
    <w:rsid w:val="00D95427"/>
    <w:rsid w:val="00D9595B"/>
    <w:rsid w:val="00D95E43"/>
    <w:rsid w:val="00D96179"/>
    <w:rsid w:val="00D9777F"/>
    <w:rsid w:val="00D97D09"/>
    <w:rsid w:val="00DA224A"/>
    <w:rsid w:val="00DA4449"/>
    <w:rsid w:val="00DA7E5F"/>
    <w:rsid w:val="00DB0699"/>
    <w:rsid w:val="00DB0758"/>
    <w:rsid w:val="00DB18C2"/>
    <w:rsid w:val="00DB1DF7"/>
    <w:rsid w:val="00DC03C7"/>
    <w:rsid w:val="00DC137E"/>
    <w:rsid w:val="00DC244B"/>
    <w:rsid w:val="00DC294C"/>
    <w:rsid w:val="00DC326D"/>
    <w:rsid w:val="00DC4811"/>
    <w:rsid w:val="00DC5635"/>
    <w:rsid w:val="00DC62AA"/>
    <w:rsid w:val="00DC6A8D"/>
    <w:rsid w:val="00DC6AF6"/>
    <w:rsid w:val="00DC6BEB"/>
    <w:rsid w:val="00DC7B7F"/>
    <w:rsid w:val="00DD085D"/>
    <w:rsid w:val="00DD0DF9"/>
    <w:rsid w:val="00DD1E78"/>
    <w:rsid w:val="00DD261E"/>
    <w:rsid w:val="00DD4361"/>
    <w:rsid w:val="00DD6365"/>
    <w:rsid w:val="00DD68CB"/>
    <w:rsid w:val="00DE1253"/>
    <w:rsid w:val="00DE290A"/>
    <w:rsid w:val="00DE5B78"/>
    <w:rsid w:val="00DE67DD"/>
    <w:rsid w:val="00DE7D3D"/>
    <w:rsid w:val="00DF03BA"/>
    <w:rsid w:val="00DF1359"/>
    <w:rsid w:val="00DF233A"/>
    <w:rsid w:val="00DF26D5"/>
    <w:rsid w:val="00DF46F7"/>
    <w:rsid w:val="00DF60B8"/>
    <w:rsid w:val="00E0109D"/>
    <w:rsid w:val="00E04866"/>
    <w:rsid w:val="00E04E2F"/>
    <w:rsid w:val="00E10F4A"/>
    <w:rsid w:val="00E11108"/>
    <w:rsid w:val="00E1236B"/>
    <w:rsid w:val="00E126A4"/>
    <w:rsid w:val="00E12F09"/>
    <w:rsid w:val="00E1418B"/>
    <w:rsid w:val="00E16366"/>
    <w:rsid w:val="00E214AD"/>
    <w:rsid w:val="00E21E5D"/>
    <w:rsid w:val="00E225F6"/>
    <w:rsid w:val="00E24502"/>
    <w:rsid w:val="00E24C90"/>
    <w:rsid w:val="00E2789E"/>
    <w:rsid w:val="00E3051F"/>
    <w:rsid w:val="00E30544"/>
    <w:rsid w:val="00E30DDE"/>
    <w:rsid w:val="00E3182B"/>
    <w:rsid w:val="00E32BE0"/>
    <w:rsid w:val="00E3583A"/>
    <w:rsid w:val="00E36741"/>
    <w:rsid w:val="00E36F21"/>
    <w:rsid w:val="00E4115A"/>
    <w:rsid w:val="00E41A0D"/>
    <w:rsid w:val="00E441B0"/>
    <w:rsid w:val="00E44868"/>
    <w:rsid w:val="00E44C4C"/>
    <w:rsid w:val="00E46684"/>
    <w:rsid w:val="00E466EF"/>
    <w:rsid w:val="00E502A1"/>
    <w:rsid w:val="00E50C5D"/>
    <w:rsid w:val="00E50ED9"/>
    <w:rsid w:val="00E51DB4"/>
    <w:rsid w:val="00E52928"/>
    <w:rsid w:val="00E52FA7"/>
    <w:rsid w:val="00E5345D"/>
    <w:rsid w:val="00E56752"/>
    <w:rsid w:val="00E71AC9"/>
    <w:rsid w:val="00E737B7"/>
    <w:rsid w:val="00E7493E"/>
    <w:rsid w:val="00E74FD1"/>
    <w:rsid w:val="00E75F96"/>
    <w:rsid w:val="00E763AA"/>
    <w:rsid w:val="00E77467"/>
    <w:rsid w:val="00E7752B"/>
    <w:rsid w:val="00E7756F"/>
    <w:rsid w:val="00E77CB5"/>
    <w:rsid w:val="00E8210B"/>
    <w:rsid w:val="00E824D3"/>
    <w:rsid w:val="00E841BF"/>
    <w:rsid w:val="00E856D5"/>
    <w:rsid w:val="00E86182"/>
    <w:rsid w:val="00E868D6"/>
    <w:rsid w:val="00E86CCD"/>
    <w:rsid w:val="00E91300"/>
    <w:rsid w:val="00E91AFC"/>
    <w:rsid w:val="00E936F2"/>
    <w:rsid w:val="00E9467A"/>
    <w:rsid w:val="00E95D86"/>
    <w:rsid w:val="00E96C27"/>
    <w:rsid w:val="00E96F52"/>
    <w:rsid w:val="00E97D2C"/>
    <w:rsid w:val="00EA014E"/>
    <w:rsid w:val="00EA1C7C"/>
    <w:rsid w:val="00EA1D16"/>
    <w:rsid w:val="00EA1EBD"/>
    <w:rsid w:val="00EA260E"/>
    <w:rsid w:val="00EA2C5B"/>
    <w:rsid w:val="00EA477D"/>
    <w:rsid w:val="00EA5386"/>
    <w:rsid w:val="00EA56ED"/>
    <w:rsid w:val="00EA7867"/>
    <w:rsid w:val="00EB0961"/>
    <w:rsid w:val="00EB0A16"/>
    <w:rsid w:val="00EB1468"/>
    <w:rsid w:val="00EB4C50"/>
    <w:rsid w:val="00EB5528"/>
    <w:rsid w:val="00EB5641"/>
    <w:rsid w:val="00EB5BA2"/>
    <w:rsid w:val="00EC1077"/>
    <w:rsid w:val="00EC4E98"/>
    <w:rsid w:val="00EC64B0"/>
    <w:rsid w:val="00ED03CC"/>
    <w:rsid w:val="00ED1588"/>
    <w:rsid w:val="00ED1B12"/>
    <w:rsid w:val="00ED4B74"/>
    <w:rsid w:val="00ED57FB"/>
    <w:rsid w:val="00ED6150"/>
    <w:rsid w:val="00EE116F"/>
    <w:rsid w:val="00EE38B5"/>
    <w:rsid w:val="00EE6513"/>
    <w:rsid w:val="00EF21B6"/>
    <w:rsid w:val="00EF2245"/>
    <w:rsid w:val="00EF2C90"/>
    <w:rsid w:val="00EF3FC6"/>
    <w:rsid w:val="00EF4B80"/>
    <w:rsid w:val="00F01615"/>
    <w:rsid w:val="00F030E7"/>
    <w:rsid w:val="00F03E31"/>
    <w:rsid w:val="00F03E71"/>
    <w:rsid w:val="00F04D77"/>
    <w:rsid w:val="00F05FD0"/>
    <w:rsid w:val="00F133E6"/>
    <w:rsid w:val="00F152B6"/>
    <w:rsid w:val="00F16C3A"/>
    <w:rsid w:val="00F16CF6"/>
    <w:rsid w:val="00F16E35"/>
    <w:rsid w:val="00F21252"/>
    <w:rsid w:val="00F21A0B"/>
    <w:rsid w:val="00F245B2"/>
    <w:rsid w:val="00F2517E"/>
    <w:rsid w:val="00F25F65"/>
    <w:rsid w:val="00F313E8"/>
    <w:rsid w:val="00F32C9A"/>
    <w:rsid w:val="00F36303"/>
    <w:rsid w:val="00F36360"/>
    <w:rsid w:val="00F371D1"/>
    <w:rsid w:val="00F41E41"/>
    <w:rsid w:val="00F43264"/>
    <w:rsid w:val="00F45D96"/>
    <w:rsid w:val="00F4793E"/>
    <w:rsid w:val="00F504A2"/>
    <w:rsid w:val="00F51296"/>
    <w:rsid w:val="00F51320"/>
    <w:rsid w:val="00F53F17"/>
    <w:rsid w:val="00F54AF4"/>
    <w:rsid w:val="00F55596"/>
    <w:rsid w:val="00F56914"/>
    <w:rsid w:val="00F56E1E"/>
    <w:rsid w:val="00F570D0"/>
    <w:rsid w:val="00F604D7"/>
    <w:rsid w:val="00F639A9"/>
    <w:rsid w:val="00F6478A"/>
    <w:rsid w:val="00F65FFC"/>
    <w:rsid w:val="00F66398"/>
    <w:rsid w:val="00F67677"/>
    <w:rsid w:val="00F7122A"/>
    <w:rsid w:val="00F717FE"/>
    <w:rsid w:val="00F71A98"/>
    <w:rsid w:val="00F73F47"/>
    <w:rsid w:val="00F74363"/>
    <w:rsid w:val="00F74BB2"/>
    <w:rsid w:val="00F76E50"/>
    <w:rsid w:val="00F80770"/>
    <w:rsid w:val="00F80DEC"/>
    <w:rsid w:val="00F8214C"/>
    <w:rsid w:val="00F82F7D"/>
    <w:rsid w:val="00F85E82"/>
    <w:rsid w:val="00F86AC7"/>
    <w:rsid w:val="00F86CE3"/>
    <w:rsid w:val="00F86E85"/>
    <w:rsid w:val="00F9335D"/>
    <w:rsid w:val="00F93453"/>
    <w:rsid w:val="00F93C98"/>
    <w:rsid w:val="00F93F75"/>
    <w:rsid w:val="00F94093"/>
    <w:rsid w:val="00F95137"/>
    <w:rsid w:val="00FA094D"/>
    <w:rsid w:val="00FA1473"/>
    <w:rsid w:val="00FA1CE1"/>
    <w:rsid w:val="00FA29A0"/>
    <w:rsid w:val="00FA29EC"/>
    <w:rsid w:val="00FA32F0"/>
    <w:rsid w:val="00FA3409"/>
    <w:rsid w:val="00FA3A11"/>
    <w:rsid w:val="00FA69AB"/>
    <w:rsid w:val="00FA6D58"/>
    <w:rsid w:val="00FB1038"/>
    <w:rsid w:val="00FB194F"/>
    <w:rsid w:val="00FB3717"/>
    <w:rsid w:val="00FB4038"/>
    <w:rsid w:val="00FB4701"/>
    <w:rsid w:val="00FB4F06"/>
    <w:rsid w:val="00FB51BB"/>
    <w:rsid w:val="00FB65C2"/>
    <w:rsid w:val="00FC046B"/>
    <w:rsid w:val="00FC1782"/>
    <w:rsid w:val="00FC1CBE"/>
    <w:rsid w:val="00FC1F14"/>
    <w:rsid w:val="00FD12BD"/>
    <w:rsid w:val="00FD2475"/>
    <w:rsid w:val="00FD2578"/>
    <w:rsid w:val="00FD2BB9"/>
    <w:rsid w:val="00FD3098"/>
    <w:rsid w:val="00FD311F"/>
    <w:rsid w:val="00FD3A93"/>
    <w:rsid w:val="00FD4309"/>
    <w:rsid w:val="00FE1698"/>
    <w:rsid w:val="00FE2630"/>
    <w:rsid w:val="00FE3356"/>
    <w:rsid w:val="00FE5EF2"/>
    <w:rsid w:val="00FE6FB3"/>
    <w:rsid w:val="00FE7196"/>
    <w:rsid w:val="00FE72AE"/>
    <w:rsid w:val="00FE7EED"/>
    <w:rsid w:val="00FF1914"/>
    <w:rsid w:val="00FF23E9"/>
    <w:rsid w:val="00FF324F"/>
    <w:rsid w:val="00FF33D8"/>
    <w:rsid w:val="00FF5778"/>
    <w:rsid w:val="00FF5C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EB676B"/>
  <w15:chartTrackingRefBased/>
  <w15:docId w15:val="{854A3DFF-0281-4E68-AC03-842B8A3214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2E9D"/>
    <w:pPr>
      <w:tabs>
        <w:tab w:val="center" w:pos="4513"/>
        <w:tab w:val="right" w:pos="9026"/>
      </w:tabs>
    </w:pPr>
  </w:style>
  <w:style w:type="character" w:customStyle="1" w:styleId="HeaderChar">
    <w:name w:val="Header Char"/>
    <w:basedOn w:val="DefaultParagraphFont"/>
    <w:link w:val="Header"/>
    <w:uiPriority w:val="99"/>
    <w:rsid w:val="00442E9D"/>
  </w:style>
  <w:style w:type="paragraph" w:styleId="Footer">
    <w:name w:val="footer"/>
    <w:basedOn w:val="Normal"/>
    <w:link w:val="FooterChar"/>
    <w:uiPriority w:val="99"/>
    <w:unhideWhenUsed/>
    <w:rsid w:val="00442E9D"/>
    <w:pPr>
      <w:tabs>
        <w:tab w:val="center" w:pos="4513"/>
        <w:tab w:val="right" w:pos="9026"/>
      </w:tabs>
    </w:pPr>
  </w:style>
  <w:style w:type="character" w:customStyle="1" w:styleId="FooterChar">
    <w:name w:val="Footer Char"/>
    <w:basedOn w:val="DefaultParagraphFont"/>
    <w:link w:val="Footer"/>
    <w:uiPriority w:val="99"/>
    <w:rsid w:val="00442E9D"/>
  </w:style>
  <w:style w:type="table" w:styleId="TableGrid">
    <w:name w:val="Table Grid"/>
    <w:basedOn w:val="TableNormal"/>
    <w:uiPriority w:val="39"/>
    <w:rsid w:val="00CC6F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E4115A"/>
    <w:rPr>
      <w:color w:val="808080"/>
    </w:rPr>
  </w:style>
  <w:style w:type="paragraph" w:styleId="ListParagraph">
    <w:name w:val="List Paragraph"/>
    <w:basedOn w:val="Normal"/>
    <w:uiPriority w:val="34"/>
    <w:qFormat/>
    <w:rsid w:val="00700E4F"/>
    <w:pPr>
      <w:spacing w:line="360" w:lineRule="auto"/>
      <w:ind w:left="720"/>
      <w:contextualSpacing/>
    </w:pPr>
    <w:rPr>
      <w:rFonts w:ascii="Arial" w:hAnsi="Arial"/>
      <w:sz w:val="22"/>
      <w:szCs w:val="22"/>
    </w:rPr>
  </w:style>
  <w:style w:type="character" w:styleId="CommentReference">
    <w:name w:val="annotation reference"/>
    <w:basedOn w:val="DefaultParagraphFont"/>
    <w:uiPriority w:val="99"/>
    <w:semiHidden/>
    <w:unhideWhenUsed/>
    <w:rsid w:val="001F1A84"/>
    <w:rPr>
      <w:sz w:val="16"/>
      <w:szCs w:val="16"/>
    </w:rPr>
  </w:style>
  <w:style w:type="paragraph" w:styleId="CommentText">
    <w:name w:val="annotation text"/>
    <w:basedOn w:val="Normal"/>
    <w:link w:val="CommentTextChar"/>
    <w:uiPriority w:val="99"/>
    <w:unhideWhenUsed/>
    <w:rsid w:val="001F1A84"/>
    <w:rPr>
      <w:sz w:val="20"/>
      <w:szCs w:val="20"/>
    </w:rPr>
  </w:style>
  <w:style w:type="character" w:customStyle="1" w:styleId="CommentTextChar">
    <w:name w:val="Comment Text Char"/>
    <w:basedOn w:val="DefaultParagraphFont"/>
    <w:link w:val="CommentText"/>
    <w:uiPriority w:val="99"/>
    <w:rsid w:val="001F1A84"/>
    <w:rPr>
      <w:sz w:val="20"/>
      <w:szCs w:val="20"/>
    </w:rPr>
  </w:style>
  <w:style w:type="paragraph" w:styleId="CommentSubject">
    <w:name w:val="annotation subject"/>
    <w:basedOn w:val="CommentText"/>
    <w:next w:val="CommentText"/>
    <w:link w:val="CommentSubjectChar"/>
    <w:uiPriority w:val="99"/>
    <w:semiHidden/>
    <w:unhideWhenUsed/>
    <w:rsid w:val="001F1A84"/>
    <w:rPr>
      <w:b/>
      <w:bCs/>
    </w:rPr>
  </w:style>
  <w:style w:type="character" w:customStyle="1" w:styleId="CommentSubjectChar">
    <w:name w:val="Comment Subject Char"/>
    <w:basedOn w:val="CommentTextChar"/>
    <w:link w:val="CommentSubject"/>
    <w:uiPriority w:val="99"/>
    <w:semiHidden/>
    <w:rsid w:val="001F1A84"/>
    <w:rPr>
      <w:b/>
      <w:bCs/>
      <w:sz w:val="20"/>
      <w:szCs w:val="20"/>
    </w:rPr>
  </w:style>
  <w:style w:type="paragraph" w:styleId="ListBullet2">
    <w:name w:val="List Bullet 2"/>
    <w:basedOn w:val="Normal"/>
    <w:uiPriority w:val="99"/>
    <w:unhideWhenUsed/>
    <w:rsid w:val="006A41BA"/>
    <w:pPr>
      <w:numPr>
        <w:numId w:val="1"/>
      </w:numPr>
      <w:contextualSpacing/>
    </w:pPr>
  </w:style>
  <w:style w:type="paragraph" w:styleId="Revision">
    <w:name w:val="Revision"/>
    <w:hidden/>
    <w:uiPriority w:val="99"/>
    <w:semiHidden/>
    <w:rsid w:val="000E45C8"/>
  </w:style>
  <w:style w:type="character" w:customStyle="1" w:styleId="ui-provider">
    <w:name w:val="ui-provider"/>
    <w:basedOn w:val="DefaultParagraphFont"/>
    <w:rsid w:val="00EF3FC6"/>
  </w:style>
  <w:style w:type="character" w:styleId="Hyperlink">
    <w:name w:val="Hyperlink"/>
    <w:basedOn w:val="DefaultParagraphFont"/>
    <w:uiPriority w:val="99"/>
    <w:unhideWhenUsed/>
    <w:rsid w:val="00AD0965"/>
    <w:rPr>
      <w:color w:val="0563C1" w:themeColor="hyperlink"/>
      <w:u w:val="single"/>
    </w:rPr>
  </w:style>
  <w:style w:type="character" w:styleId="UnresolvedMention">
    <w:name w:val="Unresolved Mention"/>
    <w:basedOn w:val="DefaultParagraphFont"/>
    <w:uiPriority w:val="99"/>
    <w:semiHidden/>
    <w:unhideWhenUsed/>
    <w:rsid w:val="00AD0965"/>
    <w:rPr>
      <w:color w:val="605E5C"/>
      <w:shd w:val="clear" w:color="auto" w:fill="E1DFDD"/>
    </w:rPr>
  </w:style>
  <w:style w:type="paragraph" w:customStyle="1" w:styleId="xmsolistparagraph">
    <w:name w:val="x_msolistparagraph"/>
    <w:basedOn w:val="Normal"/>
    <w:rsid w:val="00866E8D"/>
    <w:pPr>
      <w:spacing w:before="100" w:beforeAutospacing="1" w:after="100" w:afterAutospacing="1"/>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508939">
      <w:bodyDiv w:val="1"/>
      <w:marLeft w:val="0"/>
      <w:marRight w:val="0"/>
      <w:marTop w:val="0"/>
      <w:marBottom w:val="0"/>
      <w:divBdr>
        <w:top w:val="none" w:sz="0" w:space="0" w:color="auto"/>
        <w:left w:val="none" w:sz="0" w:space="0" w:color="auto"/>
        <w:bottom w:val="none" w:sz="0" w:space="0" w:color="auto"/>
        <w:right w:val="none" w:sz="0" w:space="0" w:color="auto"/>
      </w:divBdr>
    </w:div>
    <w:div w:id="69892501">
      <w:bodyDiv w:val="1"/>
      <w:marLeft w:val="0"/>
      <w:marRight w:val="0"/>
      <w:marTop w:val="0"/>
      <w:marBottom w:val="0"/>
      <w:divBdr>
        <w:top w:val="none" w:sz="0" w:space="0" w:color="auto"/>
        <w:left w:val="none" w:sz="0" w:space="0" w:color="auto"/>
        <w:bottom w:val="none" w:sz="0" w:space="0" w:color="auto"/>
        <w:right w:val="none" w:sz="0" w:space="0" w:color="auto"/>
      </w:divBdr>
    </w:div>
    <w:div w:id="75439767">
      <w:bodyDiv w:val="1"/>
      <w:marLeft w:val="0"/>
      <w:marRight w:val="0"/>
      <w:marTop w:val="0"/>
      <w:marBottom w:val="0"/>
      <w:divBdr>
        <w:top w:val="none" w:sz="0" w:space="0" w:color="auto"/>
        <w:left w:val="none" w:sz="0" w:space="0" w:color="auto"/>
        <w:bottom w:val="none" w:sz="0" w:space="0" w:color="auto"/>
        <w:right w:val="none" w:sz="0" w:space="0" w:color="auto"/>
      </w:divBdr>
    </w:div>
    <w:div w:id="86271125">
      <w:bodyDiv w:val="1"/>
      <w:marLeft w:val="0"/>
      <w:marRight w:val="0"/>
      <w:marTop w:val="0"/>
      <w:marBottom w:val="0"/>
      <w:divBdr>
        <w:top w:val="none" w:sz="0" w:space="0" w:color="auto"/>
        <w:left w:val="none" w:sz="0" w:space="0" w:color="auto"/>
        <w:bottom w:val="none" w:sz="0" w:space="0" w:color="auto"/>
        <w:right w:val="none" w:sz="0" w:space="0" w:color="auto"/>
      </w:divBdr>
    </w:div>
    <w:div w:id="136801283">
      <w:bodyDiv w:val="1"/>
      <w:marLeft w:val="0"/>
      <w:marRight w:val="0"/>
      <w:marTop w:val="0"/>
      <w:marBottom w:val="0"/>
      <w:divBdr>
        <w:top w:val="none" w:sz="0" w:space="0" w:color="auto"/>
        <w:left w:val="none" w:sz="0" w:space="0" w:color="auto"/>
        <w:bottom w:val="none" w:sz="0" w:space="0" w:color="auto"/>
        <w:right w:val="none" w:sz="0" w:space="0" w:color="auto"/>
      </w:divBdr>
    </w:div>
    <w:div w:id="179245455">
      <w:bodyDiv w:val="1"/>
      <w:marLeft w:val="0"/>
      <w:marRight w:val="0"/>
      <w:marTop w:val="0"/>
      <w:marBottom w:val="0"/>
      <w:divBdr>
        <w:top w:val="none" w:sz="0" w:space="0" w:color="auto"/>
        <w:left w:val="none" w:sz="0" w:space="0" w:color="auto"/>
        <w:bottom w:val="none" w:sz="0" w:space="0" w:color="auto"/>
        <w:right w:val="none" w:sz="0" w:space="0" w:color="auto"/>
      </w:divBdr>
    </w:div>
    <w:div w:id="179902336">
      <w:bodyDiv w:val="1"/>
      <w:marLeft w:val="0"/>
      <w:marRight w:val="0"/>
      <w:marTop w:val="0"/>
      <w:marBottom w:val="0"/>
      <w:divBdr>
        <w:top w:val="none" w:sz="0" w:space="0" w:color="auto"/>
        <w:left w:val="none" w:sz="0" w:space="0" w:color="auto"/>
        <w:bottom w:val="none" w:sz="0" w:space="0" w:color="auto"/>
        <w:right w:val="none" w:sz="0" w:space="0" w:color="auto"/>
      </w:divBdr>
    </w:div>
    <w:div w:id="240138456">
      <w:bodyDiv w:val="1"/>
      <w:marLeft w:val="0"/>
      <w:marRight w:val="0"/>
      <w:marTop w:val="0"/>
      <w:marBottom w:val="0"/>
      <w:divBdr>
        <w:top w:val="none" w:sz="0" w:space="0" w:color="auto"/>
        <w:left w:val="none" w:sz="0" w:space="0" w:color="auto"/>
        <w:bottom w:val="none" w:sz="0" w:space="0" w:color="auto"/>
        <w:right w:val="none" w:sz="0" w:space="0" w:color="auto"/>
      </w:divBdr>
    </w:div>
    <w:div w:id="251208913">
      <w:bodyDiv w:val="1"/>
      <w:marLeft w:val="0"/>
      <w:marRight w:val="0"/>
      <w:marTop w:val="0"/>
      <w:marBottom w:val="0"/>
      <w:divBdr>
        <w:top w:val="none" w:sz="0" w:space="0" w:color="auto"/>
        <w:left w:val="none" w:sz="0" w:space="0" w:color="auto"/>
        <w:bottom w:val="none" w:sz="0" w:space="0" w:color="auto"/>
        <w:right w:val="none" w:sz="0" w:space="0" w:color="auto"/>
      </w:divBdr>
    </w:div>
    <w:div w:id="253906504">
      <w:bodyDiv w:val="1"/>
      <w:marLeft w:val="0"/>
      <w:marRight w:val="0"/>
      <w:marTop w:val="0"/>
      <w:marBottom w:val="0"/>
      <w:divBdr>
        <w:top w:val="none" w:sz="0" w:space="0" w:color="auto"/>
        <w:left w:val="none" w:sz="0" w:space="0" w:color="auto"/>
        <w:bottom w:val="none" w:sz="0" w:space="0" w:color="auto"/>
        <w:right w:val="none" w:sz="0" w:space="0" w:color="auto"/>
      </w:divBdr>
    </w:div>
    <w:div w:id="254943655">
      <w:bodyDiv w:val="1"/>
      <w:marLeft w:val="0"/>
      <w:marRight w:val="0"/>
      <w:marTop w:val="0"/>
      <w:marBottom w:val="0"/>
      <w:divBdr>
        <w:top w:val="none" w:sz="0" w:space="0" w:color="auto"/>
        <w:left w:val="none" w:sz="0" w:space="0" w:color="auto"/>
        <w:bottom w:val="none" w:sz="0" w:space="0" w:color="auto"/>
        <w:right w:val="none" w:sz="0" w:space="0" w:color="auto"/>
      </w:divBdr>
    </w:div>
    <w:div w:id="334846016">
      <w:bodyDiv w:val="1"/>
      <w:marLeft w:val="0"/>
      <w:marRight w:val="0"/>
      <w:marTop w:val="0"/>
      <w:marBottom w:val="0"/>
      <w:divBdr>
        <w:top w:val="none" w:sz="0" w:space="0" w:color="auto"/>
        <w:left w:val="none" w:sz="0" w:space="0" w:color="auto"/>
        <w:bottom w:val="none" w:sz="0" w:space="0" w:color="auto"/>
        <w:right w:val="none" w:sz="0" w:space="0" w:color="auto"/>
      </w:divBdr>
    </w:div>
    <w:div w:id="459610788">
      <w:bodyDiv w:val="1"/>
      <w:marLeft w:val="0"/>
      <w:marRight w:val="0"/>
      <w:marTop w:val="0"/>
      <w:marBottom w:val="0"/>
      <w:divBdr>
        <w:top w:val="none" w:sz="0" w:space="0" w:color="auto"/>
        <w:left w:val="none" w:sz="0" w:space="0" w:color="auto"/>
        <w:bottom w:val="none" w:sz="0" w:space="0" w:color="auto"/>
        <w:right w:val="none" w:sz="0" w:space="0" w:color="auto"/>
      </w:divBdr>
    </w:div>
    <w:div w:id="482937284">
      <w:bodyDiv w:val="1"/>
      <w:marLeft w:val="0"/>
      <w:marRight w:val="0"/>
      <w:marTop w:val="0"/>
      <w:marBottom w:val="0"/>
      <w:divBdr>
        <w:top w:val="none" w:sz="0" w:space="0" w:color="auto"/>
        <w:left w:val="none" w:sz="0" w:space="0" w:color="auto"/>
        <w:bottom w:val="none" w:sz="0" w:space="0" w:color="auto"/>
        <w:right w:val="none" w:sz="0" w:space="0" w:color="auto"/>
      </w:divBdr>
    </w:div>
    <w:div w:id="519584276">
      <w:bodyDiv w:val="1"/>
      <w:marLeft w:val="0"/>
      <w:marRight w:val="0"/>
      <w:marTop w:val="0"/>
      <w:marBottom w:val="0"/>
      <w:divBdr>
        <w:top w:val="none" w:sz="0" w:space="0" w:color="auto"/>
        <w:left w:val="none" w:sz="0" w:space="0" w:color="auto"/>
        <w:bottom w:val="none" w:sz="0" w:space="0" w:color="auto"/>
        <w:right w:val="none" w:sz="0" w:space="0" w:color="auto"/>
      </w:divBdr>
    </w:div>
    <w:div w:id="527958400">
      <w:bodyDiv w:val="1"/>
      <w:marLeft w:val="0"/>
      <w:marRight w:val="0"/>
      <w:marTop w:val="0"/>
      <w:marBottom w:val="0"/>
      <w:divBdr>
        <w:top w:val="none" w:sz="0" w:space="0" w:color="auto"/>
        <w:left w:val="none" w:sz="0" w:space="0" w:color="auto"/>
        <w:bottom w:val="none" w:sz="0" w:space="0" w:color="auto"/>
        <w:right w:val="none" w:sz="0" w:space="0" w:color="auto"/>
      </w:divBdr>
    </w:div>
    <w:div w:id="652761499">
      <w:bodyDiv w:val="1"/>
      <w:marLeft w:val="0"/>
      <w:marRight w:val="0"/>
      <w:marTop w:val="0"/>
      <w:marBottom w:val="0"/>
      <w:divBdr>
        <w:top w:val="none" w:sz="0" w:space="0" w:color="auto"/>
        <w:left w:val="none" w:sz="0" w:space="0" w:color="auto"/>
        <w:bottom w:val="none" w:sz="0" w:space="0" w:color="auto"/>
        <w:right w:val="none" w:sz="0" w:space="0" w:color="auto"/>
      </w:divBdr>
    </w:div>
    <w:div w:id="663238441">
      <w:bodyDiv w:val="1"/>
      <w:marLeft w:val="0"/>
      <w:marRight w:val="0"/>
      <w:marTop w:val="0"/>
      <w:marBottom w:val="0"/>
      <w:divBdr>
        <w:top w:val="none" w:sz="0" w:space="0" w:color="auto"/>
        <w:left w:val="none" w:sz="0" w:space="0" w:color="auto"/>
        <w:bottom w:val="none" w:sz="0" w:space="0" w:color="auto"/>
        <w:right w:val="none" w:sz="0" w:space="0" w:color="auto"/>
      </w:divBdr>
    </w:div>
    <w:div w:id="730540592">
      <w:bodyDiv w:val="1"/>
      <w:marLeft w:val="0"/>
      <w:marRight w:val="0"/>
      <w:marTop w:val="0"/>
      <w:marBottom w:val="0"/>
      <w:divBdr>
        <w:top w:val="none" w:sz="0" w:space="0" w:color="auto"/>
        <w:left w:val="none" w:sz="0" w:space="0" w:color="auto"/>
        <w:bottom w:val="none" w:sz="0" w:space="0" w:color="auto"/>
        <w:right w:val="none" w:sz="0" w:space="0" w:color="auto"/>
      </w:divBdr>
    </w:div>
    <w:div w:id="754940415">
      <w:bodyDiv w:val="1"/>
      <w:marLeft w:val="0"/>
      <w:marRight w:val="0"/>
      <w:marTop w:val="0"/>
      <w:marBottom w:val="0"/>
      <w:divBdr>
        <w:top w:val="none" w:sz="0" w:space="0" w:color="auto"/>
        <w:left w:val="none" w:sz="0" w:space="0" w:color="auto"/>
        <w:bottom w:val="none" w:sz="0" w:space="0" w:color="auto"/>
        <w:right w:val="none" w:sz="0" w:space="0" w:color="auto"/>
      </w:divBdr>
    </w:div>
    <w:div w:id="842089486">
      <w:bodyDiv w:val="1"/>
      <w:marLeft w:val="0"/>
      <w:marRight w:val="0"/>
      <w:marTop w:val="0"/>
      <w:marBottom w:val="0"/>
      <w:divBdr>
        <w:top w:val="none" w:sz="0" w:space="0" w:color="auto"/>
        <w:left w:val="none" w:sz="0" w:space="0" w:color="auto"/>
        <w:bottom w:val="none" w:sz="0" w:space="0" w:color="auto"/>
        <w:right w:val="none" w:sz="0" w:space="0" w:color="auto"/>
      </w:divBdr>
    </w:div>
    <w:div w:id="979920321">
      <w:bodyDiv w:val="1"/>
      <w:marLeft w:val="0"/>
      <w:marRight w:val="0"/>
      <w:marTop w:val="0"/>
      <w:marBottom w:val="0"/>
      <w:divBdr>
        <w:top w:val="none" w:sz="0" w:space="0" w:color="auto"/>
        <w:left w:val="none" w:sz="0" w:space="0" w:color="auto"/>
        <w:bottom w:val="none" w:sz="0" w:space="0" w:color="auto"/>
        <w:right w:val="none" w:sz="0" w:space="0" w:color="auto"/>
      </w:divBdr>
    </w:div>
    <w:div w:id="1014066180">
      <w:bodyDiv w:val="1"/>
      <w:marLeft w:val="0"/>
      <w:marRight w:val="0"/>
      <w:marTop w:val="0"/>
      <w:marBottom w:val="0"/>
      <w:divBdr>
        <w:top w:val="none" w:sz="0" w:space="0" w:color="auto"/>
        <w:left w:val="none" w:sz="0" w:space="0" w:color="auto"/>
        <w:bottom w:val="none" w:sz="0" w:space="0" w:color="auto"/>
        <w:right w:val="none" w:sz="0" w:space="0" w:color="auto"/>
      </w:divBdr>
    </w:div>
    <w:div w:id="1080564223">
      <w:bodyDiv w:val="1"/>
      <w:marLeft w:val="0"/>
      <w:marRight w:val="0"/>
      <w:marTop w:val="0"/>
      <w:marBottom w:val="0"/>
      <w:divBdr>
        <w:top w:val="none" w:sz="0" w:space="0" w:color="auto"/>
        <w:left w:val="none" w:sz="0" w:space="0" w:color="auto"/>
        <w:bottom w:val="none" w:sz="0" w:space="0" w:color="auto"/>
        <w:right w:val="none" w:sz="0" w:space="0" w:color="auto"/>
      </w:divBdr>
    </w:div>
    <w:div w:id="1185823191">
      <w:bodyDiv w:val="1"/>
      <w:marLeft w:val="0"/>
      <w:marRight w:val="0"/>
      <w:marTop w:val="0"/>
      <w:marBottom w:val="0"/>
      <w:divBdr>
        <w:top w:val="none" w:sz="0" w:space="0" w:color="auto"/>
        <w:left w:val="none" w:sz="0" w:space="0" w:color="auto"/>
        <w:bottom w:val="none" w:sz="0" w:space="0" w:color="auto"/>
        <w:right w:val="none" w:sz="0" w:space="0" w:color="auto"/>
      </w:divBdr>
    </w:div>
    <w:div w:id="1225070597">
      <w:bodyDiv w:val="1"/>
      <w:marLeft w:val="0"/>
      <w:marRight w:val="0"/>
      <w:marTop w:val="0"/>
      <w:marBottom w:val="0"/>
      <w:divBdr>
        <w:top w:val="none" w:sz="0" w:space="0" w:color="auto"/>
        <w:left w:val="none" w:sz="0" w:space="0" w:color="auto"/>
        <w:bottom w:val="none" w:sz="0" w:space="0" w:color="auto"/>
        <w:right w:val="none" w:sz="0" w:space="0" w:color="auto"/>
      </w:divBdr>
    </w:div>
    <w:div w:id="1309629286">
      <w:bodyDiv w:val="1"/>
      <w:marLeft w:val="0"/>
      <w:marRight w:val="0"/>
      <w:marTop w:val="0"/>
      <w:marBottom w:val="0"/>
      <w:divBdr>
        <w:top w:val="none" w:sz="0" w:space="0" w:color="auto"/>
        <w:left w:val="none" w:sz="0" w:space="0" w:color="auto"/>
        <w:bottom w:val="none" w:sz="0" w:space="0" w:color="auto"/>
        <w:right w:val="none" w:sz="0" w:space="0" w:color="auto"/>
      </w:divBdr>
    </w:div>
    <w:div w:id="1347094216">
      <w:bodyDiv w:val="1"/>
      <w:marLeft w:val="0"/>
      <w:marRight w:val="0"/>
      <w:marTop w:val="0"/>
      <w:marBottom w:val="0"/>
      <w:divBdr>
        <w:top w:val="none" w:sz="0" w:space="0" w:color="auto"/>
        <w:left w:val="none" w:sz="0" w:space="0" w:color="auto"/>
        <w:bottom w:val="none" w:sz="0" w:space="0" w:color="auto"/>
        <w:right w:val="none" w:sz="0" w:space="0" w:color="auto"/>
      </w:divBdr>
    </w:div>
    <w:div w:id="1407071256">
      <w:bodyDiv w:val="1"/>
      <w:marLeft w:val="0"/>
      <w:marRight w:val="0"/>
      <w:marTop w:val="0"/>
      <w:marBottom w:val="0"/>
      <w:divBdr>
        <w:top w:val="none" w:sz="0" w:space="0" w:color="auto"/>
        <w:left w:val="none" w:sz="0" w:space="0" w:color="auto"/>
        <w:bottom w:val="none" w:sz="0" w:space="0" w:color="auto"/>
        <w:right w:val="none" w:sz="0" w:space="0" w:color="auto"/>
      </w:divBdr>
    </w:div>
    <w:div w:id="1420253239">
      <w:bodyDiv w:val="1"/>
      <w:marLeft w:val="0"/>
      <w:marRight w:val="0"/>
      <w:marTop w:val="0"/>
      <w:marBottom w:val="0"/>
      <w:divBdr>
        <w:top w:val="none" w:sz="0" w:space="0" w:color="auto"/>
        <w:left w:val="none" w:sz="0" w:space="0" w:color="auto"/>
        <w:bottom w:val="none" w:sz="0" w:space="0" w:color="auto"/>
        <w:right w:val="none" w:sz="0" w:space="0" w:color="auto"/>
      </w:divBdr>
    </w:div>
    <w:div w:id="1459907016">
      <w:bodyDiv w:val="1"/>
      <w:marLeft w:val="0"/>
      <w:marRight w:val="0"/>
      <w:marTop w:val="0"/>
      <w:marBottom w:val="0"/>
      <w:divBdr>
        <w:top w:val="none" w:sz="0" w:space="0" w:color="auto"/>
        <w:left w:val="none" w:sz="0" w:space="0" w:color="auto"/>
        <w:bottom w:val="none" w:sz="0" w:space="0" w:color="auto"/>
        <w:right w:val="none" w:sz="0" w:space="0" w:color="auto"/>
      </w:divBdr>
    </w:div>
    <w:div w:id="1523086680">
      <w:bodyDiv w:val="1"/>
      <w:marLeft w:val="0"/>
      <w:marRight w:val="0"/>
      <w:marTop w:val="0"/>
      <w:marBottom w:val="0"/>
      <w:divBdr>
        <w:top w:val="none" w:sz="0" w:space="0" w:color="auto"/>
        <w:left w:val="none" w:sz="0" w:space="0" w:color="auto"/>
        <w:bottom w:val="none" w:sz="0" w:space="0" w:color="auto"/>
        <w:right w:val="none" w:sz="0" w:space="0" w:color="auto"/>
      </w:divBdr>
    </w:div>
    <w:div w:id="1532260776">
      <w:bodyDiv w:val="1"/>
      <w:marLeft w:val="0"/>
      <w:marRight w:val="0"/>
      <w:marTop w:val="0"/>
      <w:marBottom w:val="0"/>
      <w:divBdr>
        <w:top w:val="none" w:sz="0" w:space="0" w:color="auto"/>
        <w:left w:val="none" w:sz="0" w:space="0" w:color="auto"/>
        <w:bottom w:val="none" w:sz="0" w:space="0" w:color="auto"/>
        <w:right w:val="none" w:sz="0" w:space="0" w:color="auto"/>
      </w:divBdr>
    </w:div>
    <w:div w:id="1554078496">
      <w:bodyDiv w:val="1"/>
      <w:marLeft w:val="0"/>
      <w:marRight w:val="0"/>
      <w:marTop w:val="0"/>
      <w:marBottom w:val="0"/>
      <w:divBdr>
        <w:top w:val="none" w:sz="0" w:space="0" w:color="auto"/>
        <w:left w:val="none" w:sz="0" w:space="0" w:color="auto"/>
        <w:bottom w:val="none" w:sz="0" w:space="0" w:color="auto"/>
        <w:right w:val="none" w:sz="0" w:space="0" w:color="auto"/>
      </w:divBdr>
    </w:div>
    <w:div w:id="1606380848">
      <w:bodyDiv w:val="1"/>
      <w:marLeft w:val="0"/>
      <w:marRight w:val="0"/>
      <w:marTop w:val="0"/>
      <w:marBottom w:val="0"/>
      <w:divBdr>
        <w:top w:val="none" w:sz="0" w:space="0" w:color="auto"/>
        <w:left w:val="none" w:sz="0" w:space="0" w:color="auto"/>
        <w:bottom w:val="none" w:sz="0" w:space="0" w:color="auto"/>
        <w:right w:val="none" w:sz="0" w:space="0" w:color="auto"/>
      </w:divBdr>
    </w:div>
    <w:div w:id="1683042765">
      <w:bodyDiv w:val="1"/>
      <w:marLeft w:val="0"/>
      <w:marRight w:val="0"/>
      <w:marTop w:val="0"/>
      <w:marBottom w:val="0"/>
      <w:divBdr>
        <w:top w:val="none" w:sz="0" w:space="0" w:color="auto"/>
        <w:left w:val="none" w:sz="0" w:space="0" w:color="auto"/>
        <w:bottom w:val="none" w:sz="0" w:space="0" w:color="auto"/>
        <w:right w:val="none" w:sz="0" w:space="0" w:color="auto"/>
      </w:divBdr>
    </w:div>
    <w:div w:id="1736472575">
      <w:bodyDiv w:val="1"/>
      <w:marLeft w:val="0"/>
      <w:marRight w:val="0"/>
      <w:marTop w:val="0"/>
      <w:marBottom w:val="0"/>
      <w:divBdr>
        <w:top w:val="none" w:sz="0" w:space="0" w:color="auto"/>
        <w:left w:val="none" w:sz="0" w:space="0" w:color="auto"/>
        <w:bottom w:val="none" w:sz="0" w:space="0" w:color="auto"/>
        <w:right w:val="none" w:sz="0" w:space="0" w:color="auto"/>
      </w:divBdr>
    </w:div>
    <w:div w:id="1785342856">
      <w:bodyDiv w:val="1"/>
      <w:marLeft w:val="0"/>
      <w:marRight w:val="0"/>
      <w:marTop w:val="0"/>
      <w:marBottom w:val="0"/>
      <w:divBdr>
        <w:top w:val="none" w:sz="0" w:space="0" w:color="auto"/>
        <w:left w:val="none" w:sz="0" w:space="0" w:color="auto"/>
        <w:bottom w:val="none" w:sz="0" w:space="0" w:color="auto"/>
        <w:right w:val="none" w:sz="0" w:space="0" w:color="auto"/>
      </w:divBdr>
    </w:div>
    <w:div w:id="1972325931">
      <w:bodyDiv w:val="1"/>
      <w:marLeft w:val="0"/>
      <w:marRight w:val="0"/>
      <w:marTop w:val="0"/>
      <w:marBottom w:val="0"/>
      <w:divBdr>
        <w:top w:val="none" w:sz="0" w:space="0" w:color="auto"/>
        <w:left w:val="none" w:sz="0" w:space="0" w:color="auto"/>
        <w:bottom w:val="none" w:sz="0" w:space="0" w:color="auto"/>
        <w:right w:val="none" w:sz="0" w:space="0" w:color="auto"/>
      </w:divBdr>
    </w:div>
    <w:div w:id="2006593093">
      <w:bodyDiv w:val="1"/>
      <w:marLeft w:val="0"/>
      <w:marRight w:val="0"/>
      <w:marTop w:val="0"/>
      <w:marBottom w:val="0"/>
      <w:divBdr>
        <w:top w:val="none" w:sz="0" w:space="0" w:color="auto"/>
        <w:left w:val="none" w:sz="0" w:space="0" w:color="auto"/>
        <w:bottom w:val="none" w:sz="0" w:space="0" w:color="auto"/>
        <w:right w:val="none" w:sz="0" w:space="0" w:color="auto"/>
      </w:divBdr>
    </w:div>
    <w:div w:id="2010477338">
      <w:bodyDiv w:val="1"/>
      <w:marLeft w:val="0"/>
      <w:marRight w:val="0"/>
      <w:marTop w:val="0"/>
      <w:marBottom w:val="0"/>
      <w:divBdr>
        <w:top w:val="none" w:sz="0" w:space="0" w:color="auto"/>
        <w:left w:val="none" w:sz="0" w:space="0" w:color="auto"/>
        <w:bottom w:val="none" w:sz="0" w:space="0" w:color="auto"/>
        <w:right w:val="none" w:sz="0" w:space="0" w:color="auto"/>
      </w:divBdr>
    </w:div>
    <w:div w:id="2032031081">
      <w:bodyDiv w:val="1"/>
      <w:marLeft w:val="0"/>
      <w:marRight w:val="0"/>
      <w:marTop w:val="0"/>
      <w:marBottom w:val="0"/>
      <w:divBdr>
        <w:top w:val="none" w:sz="0" w:space="0" w:color="auto"/>
        <w:left w:val="none" w:sz="0" w:space="0" w:color="auto"/>
        <w:bottom w:val="none" w:sz="0" w:space="0" w:color="auto"/>
        <w:right w:val="none" w:sz="0" w:space="0" w:color="auto"/>
      </w:divBdr>
    </w:div>
    <w:div w:id="2035838839">
      <w:bodyDiv w:val="1"/>
      <w:marLeft w:val="0"/>
      <w:marRight w:val="0"/>
      <w:marTop w:val="0"/>
      <w:marBottom w:val="0"/>
      <w:divBdr>
        <w:top w:val="none" w:sz="0" w:space="0" w:color="auto"/>
        <w:left w:val="none" w:sz="0" w:space="0" w:color="auto"/>
        <w:bottom w:val="none" w:sz="0" w:space="0" w:color="auto"/>
        <w:right w:val="none" w:sz="0" w:space="0" w:color="auto"/>
      </w:divBdr>
    </w:div>
    <w:div w:id="2039234105">
      <w:bodyDiv w:val="1"/>
      <w:marLeft w:val="0"/>
      <w:marRight w:val="0"/>
      <w:marTop w:val="0"/>
      <w:marBottom w:val="0"/>
      <w:divBdr>
        <w:top w:val="none" w:sz="0" w:space="0" w:color="auto"/>
        <w:left w:val="none" w:sz="0" w:space="0" w:color="auto"/>
        <w:bottom w:val="none" w:sz="0" w:space="0" w:color="auto"/>
        <w:right w:val="none" w:sz="0" w:space="0" w:color="auto"/>
      </w:divBdr>
    </w:div>
    <w:div w:id="20704211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Pavlou\AppData\Local\Microsoft\Windows\INetCache\Content.Outlook\06WZ4Y4U\Transpennine-Route-Upgrade-letterhead-templat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3F5601050A6402F9D1D0807F0315EE5"/>
        <w:category>
          <w:name w:val="General"/>
          <w:gallery w:val="placeholder"/>
        </w:category>
        <w:types>
          <w:type w:val="bbPlcHdr"/>
        </w:types>
        <w:behaviors>
          <w:behavior w:val="content"/>
        </w:behaviors>
        <w:guid w:val="{CB6A6C83-A907-4B3E-B0B0-F8362FAFBA10}"/>
      </w:docPartPr>
      <w:docPartBody>
        <w:p w:rsidR="00AB6BA7" w:rsidRDefault="0038463E" w:rsidP="0038463E">
          <w:pPr>
            <w:pStyle w:val="63F5601050A6402F9D1D0807F0315EE5"/>
          </w:pPr>
          <w:r w:rsidRPr="00FD28FE">
            <w:rPr>
              <w:rStyle w:val="PlaceholderText"/>
              <w:rFonts w:cs="Arial"/>
              <w:szCs w:val="20"/>
            </w:rPr>
            <w:t>[Meeting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463E"/>
    <w:rsid w:val="0000566E"/>
    <w:rsid w:val="00011FF9"/>
    <w:rsid w:val="00031497"/>
    <w:rsid w:val="00031900"/>
    <w:rsid w:val="00051413"/>
    <w:rsid w:val="000573B3"/>
    <w:rsid w:val="000D001B"/>
    <w:rsid w:val="0019030A"/>
    <w:rsid w:val="0019698C"/>
    <w:rsid w:val="001B41B5"/>
    <w:rsid w:val="001F4AFF"/>
    <w:rsid w:val="002418C8"/>
    <w:rsid w:val="00261F33"/>
    <w:rsid w:val="002815B7"/>
    <w:rsid w:val="002A43DC"/>
    <w:rsid w:val="002C5AED"/>
    <w:rsid w:val="003163AB"/>
    <w:rsid w:val="0038463E"/>
    <w:rsid w:val="003A10D9"/>
    <w:rsid w:val="00413B77"/>
    <w:rsid w:val="0046290E"/>
    <w:rsid w:val="00491BA5"/>
    <w:rsid w:val="00545A34"/>
    <w:rsid w:val="005B56BD"/>
    <w:rsid w:val="005C61F7"/>
    <w:rsid w:val="005D2975"/>
    <w:rsid w:val="005D416D"/>
    <w:rsid w:val="005F5FC4"/>
    <w:rsid w:val="006C70D1"/>
    <w:rsid w:val="006F430F"/>
    <w:rsid w:val="00731A84"/>
    <w:rsid w:val="00797A64"/>
    <w:rsid w:val="007B4DF0"/>
    <w:rsid w:val="00805C2F"/>
    <w:rsid w:val="008C07D5"/>
    <w:rsid w:val="008E5D35"/>
    <w:rsid w:val="009566C5"/>
    <w:rsid w:val="00962E53"/>
    <w:rsid w:val="00991300"/>
    <w:rsid w:val="00993084"/>
    <w:rsid w:val="009F2685"/>
    <w:rsid w:val="009F69BF"/>
    <w:rsid w:val="00A521ED"/>
    <w:rsid w:val="00A83724"/>
    <w:rsid w:val="00AB6BA7"/>
    <w:rsid w:val="00AD2934"/>
    <w:rsid w:val="00B4587B"/>
    <w:rsid w:val="00B679C1"/>
    <w:rsid w:val="00B811B5"/>
    <w:rsid w:val="00C01C7C"/>
    <w:rsid w:val="00C27C8E"/>
    <w:rsid w:val="00CA0678"/>
    <w:rsid w:val="00CD331F"/>
    <w:rsid w:val="00DC326D"/>
    <w:rsid w:val="00DE7D3D"/>
    <w:rsid w:val="00E3583A"/>
    <w:rsid w:val="00E51DB4"/>
    <w:rsid w:val="00E763AA"/>
    <w:rsid w:val="00E92A91"/>
    <w:rsid w:val="00E936F2"/>
    <w:rsid w:val="00F16CF6"/>
    <w:rsid w:val="00F313E8"/>
    <w:rsid w:val="00F51320"/>
    <w:rsid w:val="00FD12BD"/>
    <w:rsid w:val="00FF19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91BA5"/>
    <w:rPr>
      <w:color w:val="808080"/>
    </w:rPr>
  </w:style>
  <w:style w:type="paragraph" w:customStyle="1" w:styleId="63F5601050A6402F9D1D0807F0315EE5">
    <w:name w:val="63F5601050A6402F9D1D0807F0315EE5"/>
    <w:rsid w:val="0038463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roperties xmlns="http://www.imanage.com/work/xmlschema">
  <documentid>CLOUD_UK!250205566.1</documentid>
  <senderid>66646</senderid>
  <senderemail>JULIETCLARK@EVERSHEDS-SUTHERLAND.COM</senderemail>
  <lastmodified>2026-03-26T10:49:00.0000000+00:00</lastmodified>
  <database>CLOUD_UK</database>
</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6C4AA8BDB4E9644B0E4B623EE8D4FBB" ma:contentTypeVersion="2" ma:contentTypeDescription="Create a new document." ma:contentTypeScope="" ma:versionID="fd329f22131c8fc81c91256e0bdb94cc">
  <xsd:schema xmlns:xsd="http://www.w3.org/2001/XMLSchema" xmlns:xs="http://www.w3.org/2001/XMLSchema" xmlns:p="http://schemas.microsoft.com/office/2006/metadata/properties" xmlns:ns3="6f2a20ac-283a-4ca4-8aee-54b6f973ceec" targetNamespace="http://schemas.microsoft.com/office/2006/metadata/properties" ma:root="true" ma:fieldsID="a0c819da3967b045f87b71edd76b16e0" ns3:_="">
    <xsd:import namespace="6f2a20ac-283a-4ca4-8aee-54b6f973ceec"/>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f2a20ac-283a-4ca4-8aee-54b6f973cee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526BA75-A45F-4700-B2E8-3624553D7F20}">
  <ds:schemaRefs>
    <ds:schemaRef ds:uri="http://schemas.microsoft.com/sharepoint/v3/contenttype/forms"/>
  </ds:schemaRefs>
</ds:datastoreItem>
</file>

<file path=customXml/itemProps2.xml><?xml version="1.0" encoding="utf-8"?>
<ds:datastoreItem xmlns:ds="http://schemas.openxmlformats.org/officeDocument/2006/customXml" ds:itemID="{3603AEC0-439F-4F5B-9278-3ECA0B051DF1}">
  <ds:schemaRefs>
    <ds:schemaRef ds:uri="http://www.imanage.com/work/xmlschema"/>
  </ds:schemaRefs>
</ds:datastoreItem>
</file>

<file path=customXml/itemProps3.xml><?xml version="1.0" encoding="utf-8"?>
<ds:datastoreItem xmlns:ds="http://schemas.openxmlformats.org/officeDocument/2006/customXml" ds:itemID="{C568E46D-A244-4E6B-BD98-D6BFC50E693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f2a20ac-283a-4ca4-8aee-54b6f973cee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7A8CD52-C402-4224-885C-601D9D3A8620}">
  <ds:schemaRefs>
    <ds:schemaRef ds:uri="http://schemas.microsoft.com/office/2006/metadata/properties"/>
    <ds:schemaRef ds:uri="http://schemas.microsoft.com/office/infopath/2007/PartnerControls"/>
  </ds:schemaRefs>
</ds:datastoreItem>
</file>

<file path=docMetadata/LabelInfo.xml><?xml version="1.0" encoding="utf-8"?>
<clbl:labelList xmlns:clbl="http://schemas.microsoft.com/office/2020/mipLabelMetadata">
  <clbl:label id="{6aceba42-ef97-4862-842d-38a0289df756}" enabled="1" method="Privileged" siteId="{87d70b0f-5efc-4991-a065-e205bc3db308}" removed="0"/>
</clbl:labelList>
</file>

<file path=docProps/app.xml><?xml version="1.0" encoding="utf-8"?>
<Properties xmlns="http://schemas.openxmlformats.org/officeDocument/2006/extended-properties" xmlns:vt="http://schemas.openxmlformats.org/officeDocument/2006/docPropsVTypes">
  <Template>Transpennine-Route-Upgrade-letterhead-template</Template>
  <TotalTime>0</TotalTime>
  <Pages>6</Pages>
  <Words>1618</Words>
  <Characters>9223</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TRU Stalybridge to Diggle (Saddleworth) –</vt:lpstr>
    </vt:vector>
  </TitlesOfParts>
  <Company/>
  <LinksUpToDate>false</LinksUpToDate>
  <CharactersWithSpaces>10820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TRU Stalybridge to Diggle (Saddleworth) –</dc:title>
  <dc:subject/>
  <dc:creator>Andreas Pavlou</dc:creator>
  <cp:keywords/>
  <dc:description/>
  <cp:lastModifiedBy>Tim Bettany-Simmons</cp:lastModifiedBy>
  <cp:revision>2</cp:revision>
  <cp:lastPrinted>2025-06-16T12:34:00Z</cp:lastPrinted>
  <dcterms:created xsi:type="dcterms:W3CDTF">2026-04-27T12:01:00Z</dcterms:created>
  <dcterms:modified xsi:type="dcterms:W3CDTF">2026-04-27T12:01:00Z</dcterms:modified>
</cp:coreProperties>
</file>

<file path=docProps/custom.xml><?xml version="1.0" encoding="utf-8"?>
<op:Properties xmlns:vt="http://schemas.openxmlformats.org/officeDocument/2006/docPropsVTypes" xmlns:op="http://schemas.openxmlformats.org/officeDocument/2006/custom-properties">
  <op:property fmtid="{D5CDD505-2E9C-101B-9397-08002B2CF9AE}" pid="2" name="MSIP_Label_8577031b-11bc-4db9-b655-7d79027ad570_Enabled">
    <vt:lpwstr>true</vt:lpwstr>
  </op:property>
  <op:property fmtid="{D5CDD505-2E9C-101B-9397-08002B2CF9AE}" pid="3" name="MSIP_Label_8577031b-11bc-4db9-b655-7d79027ad570_SetDate">
    <vt:lpwstr>2022-06-09T20:30:53Z</vt:lpwstr>
  </op:property>
  <op:property fmtid="{D5CDD505-2E9C-101B-9397-08002B2CF9AE}" pid="4" name="MSIP_Label_8577031b-11bc-4db9-b655-7d79027ad570_Method">
    <vt:lpwstr>Standard</vt:lpwstr>
  </op:property>
  <op:property fmtid="{D5CDD505-2E9C-101B-9397-08002B2CF9AE}" pid="5" name="MSIP_Label_8577031b-11bc-4db9-b655-7d79027ad570_Name">
    <vt:lpwstr>8577031b-11bc-4db9-b655-7d79027ad570</vt:lpwstr>
  </op:property>
  <op:property fmtid="{D5CDD505-2E9C-101B-9397-08002B2CF9AE}" pid="6" name="MSIP_Label_8577031b-11bc-4db9-b655-7d79027ad570_SiteId">
    <vt:lpwstr>c22cc3e1-5d7f-4f4d-be03-d5a158cc9409</vt:lpwstr>
  </op:property>
  <op:property fmtid="{D5CDD505-2E9C-101B-9397-08002B2CF9AE}" pid="7" name="MSIP_Label_8577031b-11bc-4db9-b655-7d79027ad570_ActionId">
    <vt:lpwstr>4e26e68c-d302-4519-b672-f0aa0ec98513</vt:lpwstr>
  </op:property>
  <op:property fmtid="{D5CDD505-2E9C-101B-9397-08002B2CF9AE}" pid="8" name="MSIP_Label_8577031b-11bc-4db9-b655-7d79027ad570_ContentBits">
    <vt:lpwstr>1</vt:lpwstr>
  </op:property>
  <op:property fmtid="{D5CDD505-2E9C-101B-9397-08002B2CF9AE}" pid="9" name="Folder_Number">
    <vt:lpwstr/>
  </op:property>
  <op:property fmtid="{D5CDD505-2E9C-101B-9397-08002B2CF9AE}" pid="10" name="Folder_Code">
    <vt:lpwstr/>
  </op:property>
  <op:property fmtid="{D5CDD505-2E9C-101B-9397-08002B2CF9AE}" pid="11" name="Folder_Name">
    <vt:lpwstr/>
  </op:property>
  <op:property fmtid="{D5CDD505-2E9C-101B-9397-08002B2CF9AE}" pid="12" name="Folder_Description">
    <vt:lpwstr/>
  </op:property>
  <op:property fmtid="{D5CDD505-2E9C-101B-9397-08002B2CF9AE}" pid="13" name="/Folder_Name/">
    <vt:lpwstr/>
  </op:property>
  <op:property fmtid="{D5CDD505-2E9C-101B-9397-08002B2CF9AE}" pid="14" name="/Folder_Description/">
    <vt:lpwstr/>
  </op:property>
  <op:property fmtid="{D5CDD505-2E9C-101B-9397-08002B2CF9AE}" pid="15" name="Folder_Version">
    <vt:lpwstr/>
  </op:property>
  <op:property fmtid="{D5CDD505-2E9C-101B-9397-08002B2CF9AE}" pid="16" name="Folder_VersionSeq">
    <vt:lpwstr/>
  </op:property>
  <op:property fmtid="{D5CDD505-2E9C-101B-9397-08002B2CF9AE}" pid="17" name="Folder_Manager">
    <vt:lpwstr/>
  </op:property>
  <op:property fmtid="{D5CDD505-2E9C-101B-9397-08002B2CF9AE}" pid="18" name="Folder_ManagerDesc">
    <vt:lpwstr/>
  </op:property>
  <op:property fmtid="{D5CDD505-2E9C-101B-9397-08002B2CF9AE}" pid="19" name="Folder_Storage">
    <vt:lpwstr/>
  </op:property>
  <op:property fmtid="{D5CDD505-2E9C-101B-9397-08002B2CF9AE}" pid="20" name="Folder_StorageDesc">
    <vt:lpwstr/>
  </op:property>
  <op:property fmtid="{D5CDD505-2E9C-101B-9397-08002B2CF9AE}" pid="21" name="Folder_Creator">
    <vt:lpwstr/>
  </op:property>
  <op:property fmtid="{D5CDD505-2E9C-101B-9397-08002B2CF9AE}" pid="22" name="Folder_CreatorDesc">
    <vt:lpwstr/>
  </op:property>
  <op:property fmtid="{D5CDD505-2E9C-101B-9397-08002B2CF9AE}" pid="23" name="Folder_CreateDate">
    <vt:lpwstr/>
  </op:property>
  <op:property fmtid="{D5CDD505-2E9C-101B-9397-08002B2CF9AE}" pid="24" name="Folder_Updater">
    <vt:lpwstr/>
  </op:property>
  <op:property fmtid="{D5CDD505-2E9C-101B-9397-08002B2CF9AE}" pid="25" name="Folder_UpdaterDesc">
    <vt:lpwstr/>
  </op:property>
  <op:property fmtid="{D5CDD505-2E9C-101B-9397-08002B2CF9AE}" pid="26" name="Folder_UpdateDate">
    <vt:lpwstr/>
  </op:property>
  <op:property fmtid="{D5CDD505-2E9C-101B-9397-08002B2CF9AE}" pid="27" name="Document_Number">
    <vt:lpwstr/>
  </op:property>
  <op:property fmtid="{D5CDD505-2E9C-101B-9397-08002B2CF9AE}" pid="28" name="Document_Name">
    <vt:lpwstr/>
  </op:property>
  <op:property fmtid="{D5CDD505-2E9C-101B-9397-08002B2CF9AE}" pid="29" name="Document_FileName">
    <vt:lpwstr/>
  </op:property>
  <op:property fmtid="{D5CDD505-2E9C-101B-9397-08002B2CF9AE}" pid="30" name="Document_Version">
    <vt:lpwstr/>
  </op:property>
  <op:property fmtid="{D5CDD505-2E9C-101B-9397-08002B2CF9AE}" pid="31" name="Document_VersionSeq">
    <vt:lpwstr/>
  </op:property>
  <op:property fmtid="{D5CDD505-2E9C-101B-9397-08002B2CF9AE}" pid="32" name="Document_Creator">
    <vt:lpwstr/>
  </op:property>
  <op:property fmtid="{D5CDD505-2E9C-101B-9397-08002B2CF9AE}" pid="33" name="Document_CreatorDesc">
    <vt:lpwstr/>
  </op:property>
  <op:property fmtid="{D5CDD505-2E9C-101B-9397-08002B2CF9AE}" pid="34" name="Document_CreateDate">
    <vt:lpwstr/>
  </op:property>
  <op:property fmtid="{D5CDD505-2E9C-101B-9397-08002B2CF9AE}" pid="35" name="Document_Updater">
    <vt:lpwstr/>
  </op:property>
  <op:property fmtid="{D5CDD505-2E9C-101B-9397-08002B2CF9AE}" pid="36" name="Document_UpdaterDesc">
    <vt:lpwstr/>
  </op:property>
  <op:property fmtid="{D5CDD505-2E9C-101B-9397-08002B2CF9AE}" pid="37" name="Document_UpdateDate">
    <vt:lpwstr/>
  </op:property>
  <op:property fmtid="{D5CDD505-2E9C-101B-9397-08002B2CF9AE}" pid="38" name="Document_Size">
    <vt:lpwstr/>
  </op:property>
  <op:property fmtid="{D5CDD505-2E9C-101B-9397-08002B2CF9AE}" pid="39" name="Document_Storage">
    <vt:lpwstr/>
  </op:property>
  <op:property fmtid="{D5CDD505-2E9C-101B-9397-08002B2CF9AE}" pid="40" name="Document_StorageDesc">
    <vt:lpwstr/>
  </op:property>
  <op:property fmtid="{D5CDD505-2E9C-101B-9397-08002B2CF9AE}" pid="41" name="Document_Department">
    <vt:lpwstr/>
  </op:property>
  <op:property fmtid="{D5CDD505-2E9C-101B-9397-08002B2CF9AE}" pid="42" name="Document_DepartmentDesc">
    <vt:lpwstr/>
  </op:property>
  <op:property fmtid="{D5CDD505-2E9C-101B-9397-08002B2CF9AE}" pid="43" name="ContentTypeId">
    <vt:lpwstr>0x01010046C4AA8BDB4E9644B0E4B623EE8D4FBB</vt:lpwstr>
  </op:property>
  <op:property fmtid="{D5CDD505-2E9C-101B-9397-08002B2CF9AE}" pid="44" name="ClassificationContentMarkingFooterShapeIds">
    <vt:lpwstr>9cdaaee,5ef0098,4beef339</vt:lpwstr>
  </op:property>
  <op:property fmtid="{D5CDD505-2E9C-101B-9397-08002B2CF9AE}" pid="45" name="ClassificationContentMarkingFooterFontProps">
    <vt:lpwstr>#000000,10,Arial</vt:lpwstr>
  </op:property>
  <op:property fmtid="{D5CDD505-2E9C-101B-9397-08002B2CF9AE}" pid="46" name="ClassificationContentMarkingFooterText">
    <vt:lpwstr>AtkinsRéalis - Baseline / Référence</vt:lpwstr>
  </op:property>
  <op:property fmtid="{D5CDD505-2E9C-101B-9397-08002B2CF9AE}" pid="47" name="ndDocumentId">
    <vt:lpwstr>4143-4499-1080</vt:lpwstr>
  </op:property>
</op:Properties>
</file>